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01" w:rsidRDefault="005C6701" w:rsidP="006672CC">
      <w:r>
        <w:t xml:space="preserve">The East Midlands will be launching a Public Health Practitioner Registration Programme for 2016.  This scheme </w:t>
      </w:r>
      <w:r w:rsidR="00194515">
        <w:t xml:space="preserve">has already successfully launched in </w:t>
      </w:r>
      <w:r>
        <w:t>10 areas of the Country and has been well received.</w:t>
      </w:r>
    </w:p>
    <w:p w:rsidR="00E71C1C" w:rsidRPr="00E71C1C" w:rsidRDefault="00E71C1C" w:rsidP="00E71C1C">
      <w:pPr>
        <w:pStyle w:val="NoSpacing"/>
        <w:shd w:val="clear" w:color="auto" w:fill="943634" w:themeFill="accent2" w:themeFillShade="BF"/>
        <w:rPr>
          <w:b/>
          <w:color w:val="FFFFFF" w:themeColor="background1"/>
        </w:rPr>
      </w:pPr>
      <w:r w:rsidRPr="00E71C1C">
        <w:rPr>
          <w:b/>
          <w:color w:val="FFFFFF" w:themeColor="background1"/>
        </w:rPr>
        <w:t>What is the UKPHR?</w:t>
      </w:r>
    </w:p>
    <w:p w:rsidR="00383D5C" w:rsidRDefault="005C6701" w:rsidP="0004406A">
      <w:pPr>
        <w:pStyle w:val="NormalWeb"/>
        <w:shd w:val="clear" w:color="auto" w:fill="FFFFFF"/>
        <w:rPr>
          <w:rFonts w:asciiTheme="minorHAnsi" w:hAnsiTheme="minorHAnsi" w:cs="Arial"/>
          <w:sz w:val="22"/>
          <w:szCs w:val="22"/>
          <w:lang w:val="en-US"/>
        </w:rPr>
      </w:pPr>
      <w:r w:rsidRPr="006672CC">
        <w:rPr>
          <w:rFonts w:asciiTheme="minorHAnsi" w:hAnsiTheme="minorHAnsi"/>
          <w:sz w:val="22"/>
          <w:szCs w:val="22"/>
        </w:rPr>
        <w:t>The purpose of the programme is to allow practitioners to be</w:t>
      </w:r>
      <w:r w:rsidR="00194515" w:rsidRPr="006672CC">
        <w:rPr>
          <w:rFonts w:asciiTheme="minorHAnsi" w:hAnsiTheme="minorHAnsi"/>
          <w:sz w:val="22"/>
          <w:szCs w:val="22"/>
        </w:rPr>
        <w:t>come</w:t>
      </w:r>
      <w:r w:rsidRPr="006672CC">
        <w:rPr>
          <w:rFonts w:asciiTheme="minorHAnsi" w:hAnsiTheme="minorHAnsi"/>
          <w:sz w:val="22"/>
          <w:szCs w:val="22"/>
        </w:rPr>
        <w:t xml:space="preserve"> registered with the UK</w:t>
      </w:r>
      <w:r w:rsidR="001C18C2" w:rsidRPr="006672CC">
        <w:rPr>
          <w:rFonts w:asciiTheme="minorHAnsi" w:hAnsiTheme="minorHAnsi"/>
          <w:sz w:val="22"/>
          <w:szCs w:val="22"/>
        </w:rPr>
        <w:t xml:space="preserve"> </w:t>
      </w:r>
      <w:r w:rsidRPr="006672CC">
        <w:rPr>
          <w:rFonts w:asciiTheme="minorHAnsi" w:hAnsiTheme="minorHAnsi"/>
          <w:sz w:val="22"/>
          <w:szCs w:val="22"/>
        </w:rPr>
        <w:t>P</w:t>
      </w:r>
      <w:r w:rsidR="001C18C2" w:rsidRPr="006672CC">
        <w:rPr>
          <w:rFonts w:asciiTheme="minorHAnsi" w:hAnsiTheme="minorHAnsi"/>
          <w:sz w:val="22"/>
          <w:szCs w:val="22"/>
        </w:rPr>
        <w:t xml:space="preserve">ublic </w:t>
      </w:r>
      <w:r w:rsidRPr="006672CC">
        <w:rPr>
          <w:rFonts w:asciiTheme="minorHAnsi" w:hAnsiTheme="minorHAnsi"/>
          <w:sz w:val="22"/>
          <w:szCs w:val="22"/>
        </w:rPr>
        <w:t>H</w:t>
      </w:r>
      <w:r w:rsidR="001C18C2" w:rsidRPr="006672CC">
        <w:rPr>
          <w:rFonts w:asciiTheme="minorHAnsi" w:hAnsiTheme="minorHAnsi"/>
          <w:sz w:val="22"/>
          <w:szCs w:val="22"/>
        </w:rPr>
        <w:t xml:space="preserve">ealth </w:t>
      </w:r>
      <w:r w:rsidRPr="006672CC">
        <w:rPr>
          <w:rFonts w:asciiTheme="minorHAnsi" w:hAnsiTheme="minorHAnsi"/>
          <w:sz w:val="22"/>
          <w:szCs w:val="22"/>
        </w:rPr>
        <w:t>R</w:t>
      </w:r>
      <w:r w:rsidR="004244E5">
        <w:rPr>
          <w:rFonts w:asciiTheme="minorHAnsi" w:hAnsiTheme="minorHAnsi"/>
          <w:sz w:val="22"/>
          <w:szCs w:val="22"/>
        </w:rPr>
        <w:t>egister (UKPHR)</w:t>
      </w:r>
      <w:r w:rsidR="002154C1">
        <w:rPr>
          <w:rFonts w:asciiTheme="minorHAnsi" w:hAnsiTheme="minorHAnsi"/>
          <w:sz w:val="22"/>
          <w:szCs w:val="22"/>
        </w:rPr>
        <w:t>.  D</w:t>
      </w:r>
      <w:r w:rsidR="006672CC" w:rsidRPr="006672CC">
        <w:rPr>
          <w:rFonts w:asciiTheme="minorHAnsi" w:hAnsiTheme="minorHAnsi" w:cs="Arial"/>
          <w:sz w:val="22"/>
          <w:szCs w:val="22"/>
          <w:lang w:val="en-US"/>
        </w:rPr>
        <w:t xml:space="preserve">edicated regulator for public health professionals in the United Kingdom, providing professional regulation to public health specialists and public health practitioners from a variety of backgrounds, all of whom have a common core of knowledge, and skills.  </w:t>
      </w:r>
    </w:p>
    <w:p w:rsidR="00E71C1C" w:rsidRPr="00E71C1C" w:rsidRDefault="00E71C1C" w:rsidP="00E71C1C">
      <w:pPr>
        <w:shd w:val="clear" w:color="auto" w:fill="943634" w:themeFill="accent2" w:themeFillShade="BF"/>
        <w:rPr>
          <w:b/>
          <w:color w:val="FFFFFF" w:themeColor="background1"/>
        </w:rPr>
      </w:pPr>
      <w:r w:rsidRPr="00E71C1C">
        <w:rPr>
          <w:b/>
          <w:color w:val="FFFFFF" w:themeColor="background1"/>
        </w:rPr>
        <w:t>Benefits of Practitioner Registration</w:t>
      </w:r>
    </w:p>
    <w:p w:rsidR="00383D5C" w:rsidRPr="00383D5C" w:rsidRDefault="00383D5C" w:rsidP="00383D5C">
      <w:r w:rsidRPr="00383D5C">
        <w:t xml:space="preserve">Professional registration with the UKPHR brings a wealth of benefits to the individual, organisation and the communities they serve. </w:t>
      </w:r>
      <w:r>
        <w:t xml:space="preserve"> </w:t>
      </w:r>
      <w:r w:rsidRPr="00383D5C">
        <w:t xml:space="preserve">Benefits include: </w:t>
      </w:r>
    </w:p>
    <w:p w:rsidR="00383D5C" w:rsidRDefault="00383D5C" w:rsidP="00383D5C">
      <w:pPr>
        <w:pStyle w:val="ListParagraph"/>
        <w:numPr>
          <w:ilvl w:val="0"/>
          <w:numId w:val="3"/>
        </w:numPr>
      </w:pPr>
      <w:r w:rsidRPr="00383D5C">
        <w:t>A significant opportunity to become part of a quality assured public health workforce providing cl</w:t>
      </w:r>
      <w:r>
        <w:t>ear professional identification.</w:t>
      </w:r>
    </w:p>
    <w:p w:rsidR="00383D5C" w:rsidRDefault="00383D5C" w:rsidP="00383D5C">
      <w:pPr>
        <w:pStyle w:val="ListParagraph"/>
        <w:numPr>
          <w:ilvl w:val="0"/>
          <w:numId w:val="3"/>
        </w:numPr>
      </w:pPr>
      <w:r w:rsidRPr="00383D5C">
        <w:t>The attainment of core standards required to demonstr</w:t>
      </w:r>
      <w:r>
        <w:t>ate safe and competent practice.</w:t>
      </w:r>
    </w:p>
    <w:p w:rsidR="00383D5C" w:rsidRDefault="00383D5C" w:rsidP="00383D5C">
      <w:pPr>
        <w:pStyle w:val="ListParagraph"/>
        <w:numPr>
          <w:ilvl w:val="0"/>
          <w:numId w:val="3"/>
        </w:numPr>
      </w:pPr>
      <w:r w:rsidRPr="00383D5C">
        <w:t>The ability to show current and prospective employers som</w:t>
      </w:r>
      <w:r>
        <w:t>e assurances of quality of work.</w:t>
      </w:r>
    </w:p>
    <w:p w:rsidR="00383D5C" w:rsidRDefault="00383D5C" w:rsidP="00383D5C">
      <w:pPr>
        <w:pStyle w:val="ListParagraph"/>
        <w:numPr>
          <w:ilvl w:val="0"/>
          <w:numId w:val="3"/>
        </w:numPr>
      </w:pPr>
      <w:r w:rsidRPr="00383D5C">
        <w:t xml:space="preserve">Recognises achievement, </w:t>
      </w:r>
      <w:r>
        <w:t>success and ongoing development.</w:t>
      </w:r>
    </w:p>
    <w:p w:rsidR="00383D5C" w:rsidRDefault="00383D5C" w:rsidP="00383D5C">
      <w:pPr>
        <w:pStyle w:val="ListParagraph"/>
        <w:numPr>
          <w:ilvl w:val="0"/>
          <w:numId w:val="3"/>
        </w:numPr>
      </w:pPr>
      <w:r w:rsidRPr="00383D5C">
        <w:t>Helps to identify and fill ‘gaps’ wi</w:t>
      </w:r>
      <w:r>
        <w:t>thin knowledge and competencies.</w:t>
      </w:r>
    </w:p>
    <w:p w:rsidR="00383D5C" w:rsidRDefault="00383D5C" w:rsidP="00383D5C">
      <w:pPr>
        <w:pStyle w:val="ListParagraph"/>
        <w:numPr>
          <w:ilvl w:val="0"/>
          <w:numId w:val="3"/>
        </w:numPr>
      </w:pPr>
      <w:r w:rsidRPr="00383D5C">
        <w:t>Encourages reflective pract</w:t>
      </w:r>
      <w:r>
        <w:t>ice and demonstrates commitment.</w:t>
      </w:r>
    </w:p>
    <w:p w:rsidR="00383D5C" w:rsidRPr="00383D5C" w:rsidRDefault="00383D5C" w:rsidP="00383D5C">
      <w:pPr>
        <w:pStyle w:val="ListParagraph"/>
        <w:numPr>
          <w:ilvl w:val="0"/>
          <w:numId w:val="3"/>
        </w:numPr>
      </w:pPr>
      <w:r w:rsidRPr="00383D5C">
        <w:t>Promotes the valuing and recognition of a ‘hidden’ workforce who contribute significan</w:t>
      </w:r>
      <w:r>
        <w:t>tly to the public health agenda.</w:t>
      </w:r>
    </w:p>
    <w:p w:rsidR="0004406A" w:rsidRPr="006672CC" w:rsidRDefault="001C18C2" w:rsidP="00383D5C">
      <w:pPr>
        <w:rPr>
          <w:rFonts w:cs="Arial"/>
          <w:color w:val="000000"/>
          <w:lang w:val="en"/>
        </w:rPr>
      </w:pPr>
      <w:r w:rsidRPr="006672CC">
        <w:t>Once registered practitioners may now also register with the Faculty of Public Health</w:t>
      </w:r>
      <w:r>
        <w:t xml:space="preserve"> (</w:t>
      </w:r>
      <w:hyperlink r:id="rId9" w:history="1">
        <w:r w:rsidRPr="00DD6EF3">
          <w:rPr>
            <w:rStyle w:val="Hyperlink"/>
            <w:b/>
          </w:rPr>
          <w:t>further information available here</w:t>
        </w:r>
      </w:hyperlink>
      <w:r>
        <w:t>)</w:t>
      </w:r>
      <w:r w:rsidR="0004406A">
        <w:t xml:space="preserve">.  </w:t>
      </w:r>
      <w:r w:rsidR="004913FA">
        <w:t>Membership</w:t>
      </w:r>
      <w:r w:rsidR="0004406A" w:rsidRPr="006672CC">
        <w:rPr>
          <w:rFonts w:cs="Arial"/>
          <w:color w:val="000000"/>
          <w:lang w:val="en"/>
        </w:rPr>
        <w:t xml:space="preserve"> of these organisations provides individuals with the chance:</w:t>
      </w:r>
    </w:p>
    <w:p w:rsidR="0004406A" w:rsidRPr="0004406A" w:rsidRDefault="0004406A" w:rsidP="0004406A">
      <w:pPr>
        <w:numPr>
          <w:ilvl w:val="0"/>
          <w:numId w:val="2"/>
        </w:numPr>
        <w:shd w:val="clear" w:color="auto" w:fill="FFFFFF"/>
        <w:spacing w:before="100" w:beforeAutospacing="1" w:after="100" w:afterAutospacing="1" w:line="240" w:lineRule="auto"/>
        <w:ind w:left="480" w:right="240"/>
        <w:rPr>
          <w:rFonts w:eastAsia="Times New Roman" w:cs="Arial"/>
          <w:color w:val="000000"/>
          <w:lang w:val="en" w:eastAsia="en-GB"/>
        </w:rPr>
      </w:pPr>
      <w:r w:rsidRPr="0004406A">
        <w:rPr>
          <w:rFonts w:eastAsia="Times New Roman" w:cs="Arial"/>
          <w:color w:val="000000"/>
          <w:lang w:val="en" w:eastAsia="en-GB"/>
        </w:rPr>
        <w:t>to expand beneficial career networks and influence the decision making which will affect their present and future professional lives</w:t>
      </w:r>
    </w:p>
    <w:p w:rsidR="0004406A" w:rsidRPr="0004406A" w:rsidRDefault="0004406A" w:rsidP="0004406A">
      <w:pPr>
        <w:numPr>
          <w:ilvl w:val="0"/>
          <w:numId w:val="2"/>
        </w:numPr>
        <w:shd w:val="clear" w:color="auto" w:fill="FFFFFF"/>
        <w:spacing w:before="100" w:beforeAutospacing="1" w:after="100" w:afterAutospacing="1" w:line="240" w:lineRule="auto"/>
        <w:ind w:left="480" w:right="240"/>
        <w:rPr>
          <w:rFonts w:eastAsia="Times New Roman" w:cs="Arial"/>
          <w:color w:val="000000"/>
          <w:lang w:val="en" w:eastAsia="en-GB"/>
        </w:rPr>
      </w:pPr>
      <w:proofErr w:type="gramStart"/>
      <w:r w:rsidRPr="0004406A">
        <w:rPr>
          <w:rFonts w:eastAsia="Times New Roman" w:cs="Arial"/>
          <w:color w:val="000000"/>
          <w:lang w:val="en" w:eastAsia="en-GB"/>
        </w:rPr>
        <w:t>to</w:t>
      </w:r>
      <w:proofErr w:type="gramEnd"/>
      <w:r w:rsidRPr="0004406A">
        <w:rPr>
          <w:rFonts w:eastAsia="Times New Roman" w:cs="Arial"/>
          <w:color w:val="000000"/>
          <w:lang w:val="en" w:eastAsia="en-GB"/>
        </w:rPr>
        <w:t xml:space="preserve"> contribute towards the setting and maintenance of the standards in their profession.</w:t>
      </w:r>
    </w:p>
    <w:p w:rsidR="00E71C1C" w:rsidRPr="00E71C1C" w:rsidRDefault="00E71C1C" w:rsidP="00E71C1C">
      <w:pPr>
        <w:shd w:val="clear" w:color="auto" w:fill="943634" w:themeFill="accent2" w:themeFillShade="BF"/>
        <w:jc w:val="both"/>
        <w:rPr>
          <w:b/>
          <w:color w:val="FFFFFF" w:themeColor="background1"/>
        </w:rPr>
      </w:pPr>
      <w:r w:rsidRPr="00E71C1C">
        <w:rPr>
          <w:b/>
          <w:color w:val="FFFFFF" w:themeColor="background1"/>
        </w:rPr>
        <w:t>Who are Public Health Practitioners?</w:t>
      </w:r>
    </w:p>
    <w:p w:rsidR="002E09E5" w:rsidRPr="001C18C2" w:rsidRDefault="005C6701" w:rsidP="000E7056">
      <w:pPr>
        <w:jc w:val="both"/>
      </w:pPr>
      <w:r>
        <w:t>Public Health Practitioners are key members of the Public Health workforce and can have a great influence on the health and wellbeing of individuals, groups, communities and populations. They work across the full breadth of Public Health from health improvement and health protection, to health information, community development and nutrition, in a wide range of settings from the NHS and local government to the voluntary and private sectors.</w:t>
      </w:r>
      <w:r w:rsidR="001C18C2">
        <w:t xml:space="preserve">  </w:t>
      </w:r>
      <w:r w:rsidR="001C18C2" w:rsidRPr="001C18C2">
        <w:t xml:space="preserve">Practitioners must be working at level 5 (the level of autonomous practice) or above on the Public Health Skills and </w:t>
      </w:r>
      <w:r w:rsidR="0004406A">
        <w:t>Knowledge</w:t>
      </w:r>
      <w:r w:rsidR="001C18C2" w:rsidRPr="001C18C2">
        <w:t xml:space="preserve"> Framework (</w:t>
      </w:r>
      <w:hyperlink r:id="rId10" w:history="1">
        <w:r w:rsidR="001C18C2" w:rsidRPr="0046070A">
          <w:rPr>
            <w:rStyle w:val="Hyperlink"/>
            <w:color w:val="943634" w:themeColor="accent2" w:themeShade="BF"/>
          </w:rPr>
          <w:t>PHS</w:t>
        </w:r>
        <w:r w:rsidR="0004406A" w:rsidRPr="0046070A">
          <w:rPr>
            <w:rStyle w:val="Hyperlink"/>
            <w:color w:val="943634" w:themeColor="accent2" w:themeShade="BF"/>
          </w:rPr>
          <w:t>K</w:t>
        </w:r>
        <w:r w:rsidR="001C18C2" w:rsidRPr="0046070A">
          <w:rPr>
            <w:rStyle w:val="Hyperlink"/>
            <w:color w:val="943634" w:themeColor="accent2" w:themeShade="BF"/>
          </w:rPr>
          <w:t>F</w:t>
        </w:r>
      </w:hyperlink>
      <w:r w:rsidR="001C18C2" w:rsidRPr="001C18C2">
        <w:t>) - but below specialist/consultant level, for a minimum of two years to be considered</w:t>
      </w:r>
      <w:r w:rsidR="0016138D">
        <w:t>.</w:t>
      </w:r>
    </w:p>
    <w:p w:rsidR="00E71C1C" w:rsidRDefault="00E71C1C" w:rsidP="000E7056">
      <w:pPr>
        <w:jc w:val="both"/>
      </w:pPr>
    </w:p>
    <w:p w:rsidR="00E71C1C" w:rsidRPr="00E71C1C" w:rsidRDefault="00E71C1C" w:rsidP="00E71C1C">
      <w:pPr>
        <w:shd w:val="clear" w:color="auto" w:fill="943634" w:themeFill="accent2" w:themeFillShade="BF"/>
        <w:jc w:val="both"/>
        <w:rPr>
          <w:b/>
          <w:color w:val="FFFFFF" w:themeColor="background1"/>
        </w:rPr>
      </w:pPr>
      <w:r w:rsidRPr="00E71C1C">
        <w:rPr>
          <w:b/>
          <w:color w:val="FFFFFF" w:themeColor="background1"/>
        </w:rPr>
        <w:lastRenderedPageBreak/>
        <w:t>More Information:</w:t>
      </w:r>
    </w:p>
    <w:p w:rsidR="00174568" w:rsidRDefault="002E09E5" w:rsidP="000E7056">
      <w:pPr>
        <w:jc w:val="both"/>
      </w:pPr>
      <w:r>
        <w:t>Th</w:t>
      </w:r>
      <w:r w:rsidR="000E7056">
        <w:t>e East Mi</w:t>
      </w:r>
      <w:r w:rsidR="008F39DC">
        <w:t xml:space="preserve">dlands scheme will be launched on </w:t>
      </w:r>
      <w:r w:rsidR="008F39DC" w:rsidRPr="008F39DC">
        <w:rPr>
          <w:b/>
          <w:i/>
          <w:sz w:val="24"/>
          <w:szCs w:val="24"/>
        </w:rPr>
        <w:t>19</w:t>
      </w:r>
      <w:r w:rsidR="008F39DC" w:rsidRPr="008F39DC">
        <w:rPr>
          <w:b/>
          <w:i/>
          <w:sz w:val="24"/>
          <w:szCs w:val="24"/>
          <w:vertAlign w:val="superscript"/>
        </w:rPr>
        <w:t>th</w:t>
      </w:r>
      <w:r w:rsidR="000E7056" w:rsidRPr="008F39DC">
        <w:rPr>
          <w:b/>
          <w:i/>
          <w:sz w:val="24"/>
          <w:szCs w:val="24"/>
        </w:rPr>
        <w:t xml:space="preserve">April 2016 </w:t>
      </w:r>
      <w:r w:rsidR="008F39DC" w:rsidRPr="008F39DC">
        <w:rPr>
          <w:b/>
          <w:i/>
          <w:sz w:val="24"/>
          <w:szCs w:val="24"/>
        </w:rPr>
        <w:t>at Leicester Space Centre</w:t>
      </w:r>
      <w:r w:rsidR="008F39DC">
        <w:rPr>
          <w:b/>
          <w:i/>
          <w:sz w:val="24"/>
          <w:szCs w:val="24"/>
        </w:rPr>
        <w:t>, LE4 5NS.</w:t>
      </w:r>
      <w:r w:rsidR="008F39DC" w:rsidRPr="008F39DC">
        <w:t xml:space="preserve">  I</w:t>
      </w:r>
      <w:r w:rsidR="000E7056">
        <w:t xml:space="preserve">nitially </w:t>
      </w:r>
      <w:r>
        <w:t xml:space="preserve">we </w:t>
      </w:r>
      <w:r w:rsidR="008F39DC">
        <w:t>expect t</w:t>
      </w:r>
      <w:r>
        <w:t>o recruit 2 cohorts of 12 from</w:t>
      </w:r>
      <w:r w:rsidR="000E7056">
        <w:t xml:space="preserve"> around the region.  It is anticipated that it will take </w:t>
      </w:r>
      <w:r w:rsidR="008F39DC">
        <w:t>practitioners no</w:t>
      </w:r>
      <w:r w:rsidR="00383D5C">
        <w:t xml:space="preserve"> more than 12</w:t>
      </w:r>
      <w:r w:rsidR="000E7056">
        <w:t xml:space="preserve"> months to obtain full registration</w:t>
      </w:r>
      <w:r w:rsidR="00383D5C">
        <w:t xml:space="preserve"> therefore we are likely to select people with minimal or no skills gaps</w:t>
      </w:r>
      <w:r w:rsidR="00E71C1C">
        <w:t xml:space="preserve"> based upon their application</w:t>
      </w:r>
      <w:r w:rsidR="000E7056">
        <w:t xml:space="preserve">.  </w:t>
      </w:r>
      <w:r w:rsidR="00194515">
        <w:t xml:space="preserve">The programme will be open for application </w:t>
      </w:r>
      <w:r w:rsidR="00E71C1C">
        <w:t xml:space="preserve">and selection via a self-assessment and application form </w:t>
      </w:r>
      <w:r w:rsidR="00194515">
        <w:t xml:space="preserve">and successful practitioners will develop an evidence based portfolio to demonstrate competence across 4 areas </w:t>
      </w:r>
      <w:r w:rsidR="00174568">
        <w:t>of practice:</w:t>
      </w:r>
    </w:p>
    <w:p w:rsidR="00174568" w:rsidRPr="00174568" w:rsidRDefault="00174568" w:rsidP="000E7056">
      <w:pPr>
        <w:pStyle w:val="ListParagraph"/>
        <w:numPr>
          <w:ilvl w:val="0"/>
          <w:numId w:val="1"/>
        </w:numPr>
        <w:jc w:val="both"/>
        <w:rPr>
          <w:b/>
        </w:rPr>
      </w:pPr>
      <w:r w:rsidRPr="00174568">
        <w:rPr>
          <w:b/>
        </w:rPr>
        <w:t>Professional and ethical practice</w:t>
      </w:r>
      <w:r>
        <w:t xml:space="preserve"> – this should be at the heart of everything a public health practitioner does.</w:t>
      </w:r>
    </w:p>
    <w:p w:rsidR="00174568" w:rsidRPr="00174568" w:rsidRDefault="00174568" w:rsidP="000E7056">
      <w:pPr>
        <w:pStyle w:val="ListParagraph"/>
        <w:numPr>
          <w:ilvl w:val="0"/>
          <w:numId w:val="1"/>
        </w:numPr>
        <w:jc w:val="both"/>
        <w:rPr>
          <w:b/>
        </w:rPr>
      </w:pPr>
      <w:r w:rsidRPr="00174568">
        <w:rPr>
          <w:b/>
        </w:rPr>
        <w:t>Technical competencies in public health</w:t>
      </w:r>
      <w:r>
        <w:t xml:space="preserve"> - covers thee essential knowledge and skills that all public health practitioners need to have.</w:t>
      </w:r>
    </w:p>
    <w:p w:rsidR="00174568" w:rsidRPr="00174568" w:rsidRDefault="00174568" w:rsidP="000E7056">
      <w:pPr>
        <w:pStyle w:val="ListParagraph"/>
        <w:numPr>
          <w:ilvl w:val="0"/>
          <w:numId w:val="1"/>
        </w:numPr>
        <w:jc w:val="both"/>
        <w:rPr>
          <w:b/>
        </w:rPr>
      </w:pPr>
      <w:r w:rsidRPr="00174568">
        <w:rPr>
          <w:b/>
        </w:rPr>
        <w:t>Application of public health competencies to public health work</w:t>
      </w:r>
      <w:r>
        <w:t xml:space="preserve"> – this relates to the specific functions undertaken by public health practitioners.</w:t>
      </w:r>
    </w:p>
    <w:p w:rsidR="00174568" w:rsidRPr="00174568" w:rsidRDefault="00174568" w:rsidP="000E7056">
      <w:pPr>
        <w:pStyle w:val="ListParagraph"/>
        <w:numPr>
          <w:ilvl w:val="0"/>
          <w:numId w:val="1"/>
        </w:numPr>
        <w:jc w:val="both"/>
        <w:rPr>
          <w:b/>
        </w:rPr>
      </w:pPr>
      <w:r w:rsidRPr="00174568">
        <w:rPr>
          <w:b/>
        </w:rPr>
        <w:t>Underpinning skills and knowledge</w:t>
      </w:r>
      <w:r>
        <w:t xml:space="preserve"> – needed by all public health practitioners to act effectively and achieve improvements in population health and wellbeing.</w:t>
      </w:r>
    </w:p>
    <w:p w:rsidR="00194515" w:rsidRDefault="00194515" w:rsidP="000E7056">
      <w:pPr>
        <w:jc w:val="both"/>
        <w:rPr>
          <w:b/>
        </w:rPr>
      </w:pPr>
      <w:r>
        <w:t>These are all based on the PHSKF (Public Health</w:t>
      </w:r>
      <w:r w:rsidR="006672CC">
        <w:t xml:space="preserve"> Skills and Knowledge Framework, this is currently under review</w:t>
      </w:r>
      <w:r w:rsidR="004913FA">
        <w:t>,</w:t>
      </w:r>
      <w:r w:rsidR="006672CC">
        <w:t xml:space="preserve"> however will remain relevant to the Practitioner scheme and further details are available</w:t>
      </w:r>
      <w:r>
        <w:t xml:space="preserve"> </w:t>
      </w:r>
      <w:hyperlink r:id="rId11" w:history="1">
        <w:r w:rsidR="006672CC" w:rsidRPr="0046070A">
          <w:rPr>
            <w:rStyle w:val="Hyperlink"/>
            <w:color w:val="943634" w:themeColor="accent2" w:themeShade="BF"/>
          </w:rPr>
          <w:t>here</w:t>
        </w:r>
      </w:hyperlink>
      <w:r w:rsidR="00FF19A3" w:rsidRPr="00174568">
        <w:rPr>
          <w:b/>
        </w:rPr>
        <w:t>.</w:t>
      </w:r>
      <w:r w:rsidR="0004406A">
        <w:rPr>
          <w:b/>
        </w:rPr>
        <w:t xml:space="preserve">  </w:t>
      </w:r>
    </w:p>
    <w:p w:rsidR="00383D5C" w:rsidRPr="008F39DC" w:rsidRDefault="000E7056" w:rsidP="008F39DC">
      <w:pPr>
        <w:pBdr>
          <w:top w:val="single" w:sz="4" w:space="1" w:color="auto"/>
          <w:left w:val="single" w:sz="4" w:space="4" w:color="auto"/>
          <w:bottom w:val="single" w:sz="4" w:space="1" w:color="auto"/>
          <w:right w:val="single" w:sz="4" w:space="4" w:color="auto"/>
        </w:pBdr>
        <w:tabs>
          <w:tab w:val="right" w:pos="9639"/>
        </w:tabs>
        <w:ind w:right="-24"/>
        <w:jc w:val="center"/>
        <w:rPr>
          <w:b/>
        </w:rPr>
      </w:pPr>
      <w:r w:rsidRPr="008F39DC">
        <w:rPr>
          <w:b/>
        </w:rPr>
        <w:t>Findings from independent evaluation suggest that the processes involved in practitioner registration are valued by practitioners, assessors, verifiers and importantly, managers and employers.</w:t>
      </w:r>
    </w:p>
    <w:p w:rsidR="00E71C1C" w:rsidRDefault="00E71C1C" w:rsidP="008F39DC">
      <w:pPr>
        <w:tabs>
          <w:tab w:val="right" w:pos="9639"/>
        </w:tabs>
        <w:ind w:right="-24"/>
        <w:jc w:val="both"/>
      </w:pPr>
      <w:r>
        <w:t xml:space="preserve">If you have any questions please contact Maxine Lazzari, Scheme Support Manager at </w:t>
      </w:r>
      <w:hyperlink r:id="rId12" w:history="1">
        <w:r w:rsidRPr="00C0703B">
          <w:rPr>
            <w:rStyle w:val="Hyperlink"/>
          </w:rPr>
          <w:t>Maxine.lazzari@phe.gov.uk</w:t>
        </w:r>
      </w:hyperlink>
      <w:r>
        <w:t>, or phone on 0115 8441366.</w:t>
      </w:r>
    </w:p>
    <w:p w:rsidR="00383D5C" w:rsidRPr="002C5562" w:rsidRDefault="00383D5C" w:rsidP="00383D5C">
      <w:pPr>
        <w:pStyle w:val="NoSpacing"/>
        <w:shd w:val="clear" w:color="auto" w:fill="943634" w:themeFill="accent2" w:themeFillShade="BF"/>
        <w:tabs>
          <w:tab w:val="right" w:pos="9639"/>
        </w:tabs>
        <w:ind w:left="-142" w:right="-613"/>
        <w:rPr>
          <w:color w:val="FFFFFF" w:themeColor="background1"/>
        </w:rPr>
      </w:pPr>
      <w:r w:rsidRPr="002C5562">
        <w:rPr>
          <w:color w:val="FFFFFF" w:themeColor="background1"/>
        </w:rPr>
        <w:t>Useful websites and further information:</w:t>
      </w:r>
    </w:p>
    <w:p w:rsidR="00383D5C" w:rsidRPr="002C5562" w:rsidRDefault="00383D5C" w:rsidP="00383D5C">
      <w:pPr>
        <w:pStyle w:val="NoSpacing"/>
        <w:tabs>
          <w:tab w:val="right" w:pos="9639"/>
        </w:tabs>
        <w:ind w:left="-142" w:right="-613"/>
        <w:rPr>
          <w:b/>
        </w:rPr>
      </w:pPr>
      <w:r>
        <w:rPr>
          <w:noProof/>
          <w:lang w:eastAsia="en-GB"/>
        </w:rPr>
        <w:drawing>
          <wp:anchor distT="0" distB="0" distL="114300" distR="114300" simplePos="0" relativeHeight="251659264" behindDoc="0" locked="0" layoutInCell="1" allowOverlap="1" wp14:anchorId="197B8644" wp14:editId="32DA9E52">
            <wp:simplePos x="0" y="0"/>
            <wp:positionH relativeFrom="column">
              <wp:posOffset>5472430</wp:posOffset>
            </wp:positionH>
            <wp:positionV relativeFrom="paragraph">
              <wp:posOffset>90805</wp:posOffset>
            </wp:positionV>
            <wp:extent cx="1104900" cy="6096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049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5562">
        <w:rPr>
          <w:b/>
        </w:rPr>
        <w:t>UKPHR:</w:t>
      </w:r>
    </w:p>
    <w:p w:rsidR="00383D5C" w:rsidRDefault="00BF0AAF" w:rsidP="00383D5C">
      <w:pPr>
        <w:pStyle w:val="NoSpacing"/>
        <w:tabs>
          <w:tab w:val="right" w:pos="9639"/>
        </w:tabs>
        <w:ind w:left="-142" w:right="-613"/>
      </w:pPr>
      <w:hyperlink r:id="rId14" w:history="1">
        <w:r w:rsidR="00383D5C" w:rsidRPr="00C0703B">
          <w:rPr>
            <w:rStyle w:val="Hyperlink"/>
          </w:rPr>
          <w:t>http://www.ukphr.org/i-want-to-apply-for-registration/practitioner/</w:t>
        </w:r>
      </w:hyperlink>
    </w:p>
    <w:p w:rsidR="00383D5C" w:rsidRDefault="00383D5C" w:rsidP="00383D5C">
      <w:pPr>
        <w:pStyle w:val="NoSpacing"/>
        <w:tabs>
          <w:tab w:val="right" w:pos="9639"/>
        </w:tabs>
        <w:ind w:left="-142" w:right="-613"/>
      </w:pPr>
      <w:r>
        <w:t xml:space="preserve">(Public Health Practitioners in the UK) </w:t>
      </w:r>
    </w:p>
    <w:p w:rsidR="00383D5C" w:rsidRDefault="00BF0AAF" w:rsidP="00383D5C">
      <w:pPr>
        <w:pStyle w:val="NoSpacing"/>
        <w:tabs>
          <w:tab w:val="right" w:pos="9639"/>
        </w:tabs>
        <w:ind w:left="-142" w:right="-613"/>
      </w:pPr>
      <w:hyperlink r:id="rId15" w:history="1">
        <w:r w:rsidR="00383D5C" w:rsidRPr="00C0703B">
          <w:rPr>
            <w:rStyle w:val="Hyperlink"/>
          </w:rPr>
          <w:t>http://www.ukphr.org/wp-content/uploads/2014/06/UKP_UKPHR-leaflet-printer-version-print-as-tablet.pdf</w:t>
        </w:r>
      </w:hyperlink>
      <w:r w:rsidR="00383D5C">
        <w:t xml:space="preserve"> </w:t>
      </w:r>
    </w:p>
    <w:p w:rsidR="00383D5C" w:rsidRPr="002C5562" w:rsidRDefault="00383D5C" w:rsidP="00383D5C">
      <w:pPr>
        <w:pStyle w:val="NoSpacing"/>
        <w:tabs>
          <w:tab w:val="right" w:pos="9639"/>
        </w:tabs>
        <w:ind w:left="-142" w:right="-613"/>
        <w:rPr>
          <w:b/>
        </w:rPr>
      </w:pPr>
      <w:r w:rsidRPr="002C5562">
        <w:rPr>
          <w:b/>
        </w:rPr>
        <w:t>Health Careers:</w:t>
      </w:r>
    </w:p>
    <w:p w:rsidR="00383D5C" w:rsidRDefault="00BF0AAF" w:rsidP="00383D5C">
      <w:pPr>
        <w:pStyle w:val="NoSpacing"/>
        <w:tabs>
          <w:tab w:val="right" w:pos="9639"/>
        </w:tabs>
        <w:ind w:left="-142" w:right="-613"/>
      </w:pPr>
      <w:hyperlink r:id="rId16" w:history="1">
        <w:r w:rsidR="00383D5C" w:rsidRPr="002C5562">
          <w:rPr>
            <w:rStyle w:val="Hyperlink"/>
          </w:rPr>
          <w:t>https://www.healthcareers.nhs.uk/explore-roles/public-health/public-health-practitioner</w:t>
        </w:r>
      </w:hyperlink>
      <w:r w:rsidR="00383D5C" w:rsidRPr="002C5562">
        <w:t xml:space="preserve"> </w:t>
      </w:r>
      <w:r w:rsidR="00383D5C">
        <w:tab/>
      </w:r>
      <w:r w:rsidR="00383D5C">
        <w:tab/>
      </w:r>
    </w:p>
    <w:p w:rsidR="00383D5C" w:rsidRPr="004E0F89" w:rsidRDefault="00383D5C" w:rsidP="00383D5C">
      <w:pPr>
        <w:tabs>
          <w:tab w:val="right" w:pos="9639"/>
        </w:tabs>
        <w:ind w:left="-142" w:right="-613"/>
      </w:pPr>
    </w:p>
    <w:p w:rsidR="00194515" w:rsidRDefault="00194515" w:rsidP="000E7056">
      <w:pPr>
        <w:jc w:val="both"/>
      </w:pPr>
    </w:p>
    <w:p w:rsidR="000E7056" w:rsidRDefault="000E7056">
      <w:bookmarkStart w:id="0" w:name="_GoBack"/>
      <w:bookmarkEnd w:id="0"/>
    </w:p>
    <w:sectPr w:rsidR="000E7056" w:rsidSect="002E09E5">
      <w:headerReference w:type="default" r:id="rId17"/>
      <w:footerReference w:type="default" r:id="rId18"/>
      <w:pgSz w:w="11906" w:h="16838"/>
      <w:pgMar w:top="422" w:right="720" w:bottom="720" w:left="720"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A97" w:rsidRDefault="00A11A97" w:rsidP="005C6701">
      <w:pPr>
        <w:spacing w:after="0" w:line="240" w:lineRule="auto"/>
      </w:pPr>
      <w:r>
        <w:separator/>
      </w:r>
    </w:p>
  </w:endnote>
  <w:endnote w:type="continuationSeparator" w:id="0">
    <w:p w:rsidR="00A11A97" w:rsidRDefault="00A11A97" w:rsidP="005C6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2CC" w:rsidRPr="006672CC" w:rsidRDefault="006672CC" w:rsidP="006672CC">
    <w:pPr>
      <w:jc w:val="both"/>
      <w:rPr>
        <w:i/>
      </w:rPr>
    </w:pPr>
    <w:r w:rsidRPr="006672CC">
      <w:rPr>
        <w:i/>
      </w:rPr>
      <w:t xml:space="preserve">Further information will be released as soon possible however if you wish to register an interest in the </w:t>
    </w:r>
    <w:r w:rsidR="00E71C1C">
      <w:rPr>
        <w:i/>
      </w:rPr>
      <w:t>scheme</w:t>
    </w:r>
    <w:r w:rsidRPr="006672CC">
      <w:rPr>
        <w:i/>
      </w:rPr>
      <w:t xml:space="preserve"> (whether it </w:t>
    </w:r>
    <w:r w:rsidR="00E71C1C">
      <w:rPr>
        <w:i/>
      </w:rPr>
      <w:t>be</w:t>
    </w:r>
    <w:r w:rsidRPr="006672CC">
      <w:rPr>
        <w:i/>
      </w:rPr>
      <w:t xml:space="preserve"> as a practitioner, an assessor or simply for more information), please contact us by email at: </w:t>
    </w:r>
    <w:hyperlink r:id="rId1" w:history="1">
      <w:r w:rsidRPr="006672CC">
        <w:rPr>
          <w:rStyle w:val="Hyperlink"/>
          <w:i/>
        </w:rPr>
        <w:t>Jenny.pass@phe.gov.uk</w:t>
      </w:r>
    </w:hyperlink>
    <w:r w:rsidRPr="006672CC">
      <w:rPr>
        <w:i/>
      </w:rPr>
      <w:t>.</w:t>
    </w:r>
  </w:p>
  <w:p w:rsidR="006672CC" w:rsidRDefault="006672CC" w:rsidP="006672CC">
    <w:pPr>
      <w:pStyle w:val="Footer"/>
      <w:tabs>
        <w:tab w:val="clear" w:pos="4513"/>
        <w:tab w:val="clear" w:pos="9026"/>
        <w:tab w:val="left" w:pos="7395"/>
      </w:tabs>
      <w:jc w:val="right"/>
    </w:pPr>
    <w:r>
      <w:tab/>
    </w:r>
    <w:r w:rsidR="00E71C1C">
      <w:t>February</w:t>
    </w:r>
    <w:r>
      <w:t xml:space="preserve"> 2016</w:t>
    </w:r>
    <w:r w:rsidR="00E71C1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A97" w:rsidRDefault="00A11A97" w:rsidP="005C6701">
      <w:pPr>
        <w:spacing w:after="0" w:line="240" w:lineRule="auto"/>
      </w:pPr>
      <w:r>
        <w:separator/>
      </w:r>
    </w:p>
  </w:footnote>
  <w:footnote w:type="continuationSeparator" w:id="0">
    <w:p w:rsidR="00A11A97" w:rsidRDefault="00A11A97" w:rsidP="005C6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38D" w:rsidRDefault="0016138D" w:rsidP="00BC757C">
    <w:pPr>
      <w:pStyle w:val="Header"/>
    </w:pPr>
    <w:r>
      <w:rPr>
        <w:noProof/>
        <w:lang w:eastAsia="en-GB"/>
      </w:rPr>
      <w:drawing>
        <wp:anchor distT="0" distB="0" distL="114300" distR="114300" simplePos="0" relativeHeight="251659264" behindDoc="1" locked="0" layoutInCell="1" allowOverlap="1" wp14:anchorId="5B691C73" wp14:editId="6A754968">
          <wp:simplePos x="0" y="0"/>
          <wp:positionH relativeFrom="column">
            <wp:posOffset>4152900</wp:posOffset>
          </wp:positionH>
          <wp:positionV relativeFrom="paragraph">
            <wp:posOffset>-8890</wp:posOffset>
          </wp:positionV>
          <wp:extent cx="2924175" cy="1152525"/>
          <wp:effectExtent l="0" t="0" r="9525" b="9525"/>
          <wp:wrapNone/>
          <wp:docPr id="1" name="Picture 1" descr="letterheads Jpeg template-2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s Jpeg template-2header.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57944"/>
                  <a:stretch/>
                </pic:blipFill>
                <pic:spPr bwMode="auto">
                  <a:xfrm>
                    <a:off x="0" y="0"/>
                    <a:ext cx="2924175" cy="11525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253"/>
      <w:gridCol w:w="4252"/>
    </w:tblGrid>
    <w:tr w:rsidR="002E09E5" w:rsidTr="002E09E5">
      <w:tc>
        <w:tcPr>
          <w:tcW w:w="2376" w:type="dxa"/>
        </w:tcPr>
        <w:p w:rsidR="002E09E5" w:rsidRDefault="002E09E5" w:rsidP="00BC757C">
          <w:pPr>
            <w:pStyle w:val="Header"/>
          </w:pPr>
          <w:r>
            <w:rPr>
              <w:noProof/>
              <w:sz w:val="36"/>
              <w:szCs w:val="36"/>
              <w:lang w:eastAsia="en-GB"/>
            </w:rPr>
            <w:drawing>
              <wp:inline distT="0" distB="0" distL="0" distR="0" wp14:anchorId="27B017B5" wp14:editId="298A4B4E">
                <wp:extent cx="1228725" cy="762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725" cy="762000"/>
                        </a:xfrm>
                        <a:prstGeom prst="rect">
                          <a:avLst/>
                        </a:prstGeom>
                        <a:noFill/>
                        <a:ln>
                          <a:noFill/>
                        </a:ln>
                      </pic:spPr>
                    </pic:pic>
                  </a:graphicData>
                </a:graphic>
              </wp:inline>
            </w:drawing>
          </w:r>
        </w:p>
      </w:tc>
      <w:tc>
        <w:tcPr>
          <w:tcW w:w="4253" w:type="dxa"/>
        </w:tcPr>
        <w:p w:rsidR="002E09E5" w:rsidRDefault="002E09E5" w:rsidP="002E09E5"/>
        <w:p w:rsidR="002E09E5" w:rsidRDefault="002E09E5" w:rsidP="002E09E5">
          <w:pPr>
            <w:pStyle w:val="Header"/>
            <w:jc w:val="center"/>
            <w:rPr>
              <w:b/>
              <w:noProof/>
              <w:sz w:val="32"/>
              <w:szCs w:val="32"/>
              <w:lang w:eastAsia="en-GB"/>
            </w:rPr>
          </w:pPr>
          <w:r w:rsidRPr="00BC757C">
            <w:rPr>
              <w:b/>
              <w:noProof/>
              <w:sz w:val="32"/>
              <w:szCs w:val="32"/>
              <w:lang w:eastAsia="en-GB"/>
            </w:rPr>
            <w:t xml:space="preserve">East Midlands </w:t>
          </w:r>
        </w:p>
        <w:p w:rsidR="002E09E5" w:rsidRDefault="00383D5C" w:rsidP="002E09E5">
          <w:pPr>
            <w:pStyle w:val="Header"/>
            <w:jc w:val="center"/>
            <w:rPr>
              <w:b/>
              <w:noProof/>
              <w:sz w:val="32"/>
              <w:szCs w:val="32"/>
              <w:lang w:eastAsia="en-GB"/>
            </w:rPr>
          </w:pPr>
          <w:r>
            <w:rPr>
              <w:b/>
              <w:noProof/>
              <w:sz w:val="32"/>
              <w:szCs w:val="32"/>
              <w:lang w:eastAsia="en-GB"/>
            </w:rPr>
            <w:t>Public Health</w:t>
          </w:r>
          <w:r w:rsidR="002E09E5" w:rsidRPr="00BC757C">
            <w:rPr>
              <w:b/>
              <w:noProof/>
              <w:sz w:val="32"/>
              <w:szCs w:val="32"/>
              <w:lang w:eastAsia="en-GB"/>
            </w:rPr>
            <w:t xml:space="preserve"> Practitioner </w:t>
          </w:r>
        </w:p>
        <w:p w:rsidR="002E09E5" w:rsidRPr="002E09E5" w:rsidRDefault="002E09E5" w:rsidP="002E09E5">
          <w:pPr>
            <w:pStyle w:val="Header"/>
            <w:jc w:val="center"/>
            <w:rPr>
              <w:b/>
              <w:sz w:val="32"/>
              <w:szCs w:val="32"/>
            </w:rPr>
          </w:pPr>
          <w:r w:rsidRPr="00BC757C">
            <w:rPr>
              <w:b/>
              <w:noProof/>
              <w:sz w:val="32"/>
              <w:szCs w:val="32"/>
              <w:lang w:eastAsia="en-GB"/>
            </w:rPr>
            <w:t xml:space="preserve">Registration </w:t>
          </w:r>
          <w:r>
            <w:rPr>
              <w:b/>
              <w:noProof/>
              <w:sz w:val="32"/>
              <w:szCs w:val="32"/>
              <w:lang w:eastAsia="en-GB"/>
            </w:rPr>
            <w:t>Scheme</w:t>
          </w:r>
        </w:p>
      </w:tc>
      <w:tc>
        <w:tcPr>
          <w:tcW w:w="4252" w:type="dxa"/>
        </w:tcPr>
        <w:p w:rsidR="002E09E5" w:rsidRDefault="002E09E5" w:rsidP="0016138D">
          <w:pPr>
            <w:pStyle w:val="Header"/>
            <w:jc w:val="center"/>
          </w:pPr>
        </w:p>
      </w:tc>
    </w:tr>
  </w:tbl>
  <w:p w:rsidR="005C6701" w:rsidRDefault="005C6701" w:rsidP="00BC757C">
    <w:pPr>
      <w:pStyle w:val="Header"/>
    </w:pPr>
  </w:p>
  <w:p w:rsidR="00BC757C" w:rsidRDefault="00BC757C" w:rsidP="00BC75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3E28"/>
    <w:multiLevelType w:val="multilevel"/>
    <w:tmpl w:val="8B6A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FBE4FA7"/>
    <w:multiLevelType w:val="hybridMultilevel"/>
    <w:tmpl w:val="D2C45F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ECD0FD9"/>
    <w:multiLevelType w:val="hybridMultilevel"/>
    <w:tmpl w:val="367C8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701"/>
    <w:rsid w:val="0004406A"/>
    <w:rsid w:val="000E2BC0"/>
    <w:rsid w:val="000E7056"/>
    <w:rsid w:val="001556F7"/>
    <w:rsid w:val="0016138D"/>
    <w:rsid w:val="00174568"/>
    <w:rsid w:val="00194515"/>
    <w:rsid w:val="001C18C2"/>
    <w:rsid w:val="002154C1"/>
    <w:rsid w:val="002E09E5"/>
    <w:rsid w:val="00383D5C"/>
    <w:rsid w:val="004244E5"/>
    <w:rsid w:val="0046070A"/>
    <w:rsid w:val="004913FA"/>
    <w:rsid w:val="005C6701"/>
    <w:rsid w:val="0061685C"/>
    <w:rsid w:val="00623059"/>
    <w:rsid w:val="006451C6"/>
    <w:rsid w:val="006672CC"/>
    <w:rsid w:val="0089449C"/>
    <w:rsid w:val="008C56B3"/>
    <w:rsid w:val="008F39DC"/>
    <w:rsid w:val="009B6767"/>
    <w:rsid w:val="00A11A97"/>
    <w:rsid w:val="00BC757C"/>
    <w:rsid w:val="00BF0AAF"/>
    <w:rsid w:val="00DD6EF3"/>
    <w:rsid w:val="00E71C1C"/>
    <w:rsid w:val="00F536BB"/>
    <w:rsid w:val="00FF1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01"/>
  </w:style>
  <w:style w:type="paragraph" w:styleId="Footer">
    <w:name w:val="footer"/>
    <w:basedOn w:val="Normal"/>
    <w:link w:val="FooterChar"/>
    <w:uiPriority w:val="99"/>
    <w:unhideWhenUsed/>
    <w:rsid w:val="005C6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01"/>
  </w:style>
  <w:style w:type="character" w:styleId="Hyperlink">
    <w:name w:val="Hyperlink"/>
    <w:basedOn w:val="DefaultParagraphFont"/>
    <w:uiPriority w:val="99"/>
    <w:unhideWhenUsed/>
    <w:rsid w:val="001C18C2"/>
    <w:rPr>
      <w:color w:val="0000FF" w:themeColor="hyperlink"/>
      <w:u w:val="single"/>
    </w:rPr>
  </w:style>
  <w:style w:type="paragraph" w:customStyle="1" w:styleId="Default">
    <w:name w:val="Default"/>
    <w:rsid w:val="001C18C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4568"/>
    <w:pPr>
      <w:ind w:left="720"/>
      <w:contextualSpacing/>
    </w:pPr>
  </w:style>
  <w:style w:type="paragraph" w:styleId="BalloonText">
    <w:name w:val="Balloon Text"/>
    <w:basedOn w:val="Normal"/>
    <w:link w:val="BalloonTextChar"/>
    <w:uiPriority w:val="99"/>
    <w:semiHidden/>
    <w:unhideWhenUsed/>
    <w:rsid w:val="00DD6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F3"/>
    <w:rPr>
      <w:rFonts w:ascii="Tahoma" w:hAnsi="Tahoma" w:cs="Tahoma"/>
      <w:sz w:val="16"/>
      <w:szCs w:val="16"/>
    </w:rPr>
  </w:style>
  <w:style w:type="character" w:styleId="CommentReference">
    <w:name w:val="annotation reference"/>
    <w:basedOn w:val="DefaultParagraphFont"/>
    <w:uiPriority w:val="99"/>
    <w:semiHidden/>
    <w:unhideWhenUsed/>
    <w:rsid w:val="006451C6"/>
    <w:rPr>
      <w:sz w:val="16"/>
      <w:szCs w:val="16"/>
    </w:rPr>
  </w:style>
  <w:style w:type="paragraph" w:styleId="CommentText">
    <w:name w:val="annotation text"/>
    <w:basedOn w:val="Normal"/>
    <w:link w:val="CommentTextChar"/>
    <w:uiPriority w:val="99"/>
    <w:semiHidden/>
    <w:unhideWhenUsed/>
    <w:rsid w:val="006451C6"/>
    <w:pPr>
      <w:spacing w:line="240" w:lineRule="auto"/>
    </w:pPr>
    <w:rPr>
      <w:sz w:val="20"/>
      <w:szCs w:val="20"/>
    </w:rPr>
  </w:style>
  <w:style w:type="character" w:customStyle="1" w:styleId="CommentTextChar">
    <w:name w:val="Comment Text Char"/>
    <w:basedOn w:val="DefaultParagraphFont"/>
    <w:link w:val="CommentText"/>
    <w:uiPriority w:val="99"/>
    <w:semiHidden/>
    <w:rsid w:val="006451C6"/>
    <w:rPr>
      <w:sz w:val="20"/>
      <w:szCs w:val="20"/>
    </w:rPr>
  </w:style>
  <w:style w:type="paragraph" w:styleId="CommentSubject">
    <w:name w:val="annotation subject"/>
    <w:basedOn w:val="CommentText"/>
    <w:next w:val="CommentText"/>
    <w:link w:val="CommentSubjectChar"/>
    <w:uiPriority w:val="99"/>
    <w:semiHidden/>
    <w:unhideWhenUsed/>
    <w:rsid w:val="006451C6"/>
    <w:rPr>
      <w:b/>
      <w:bCs/>
    </w:rPr>
  </w:style>
  <w:style w:type="character" w:customStyle="1" w:styleId="CommentSubjectChar">
    <w:name w:val="Comment Subject Char"/>
    <w:basedOn w:val="CommentTextChar"/>
    <w:link w:val="CommentSubject"/>
    <w:uiPriority w:val="99"/>
    <w:semiHidden/>
    <w:rsid w:val="006451C6"/>
    <w:rPr>
      <w:b/>
      <w:bCs/>
      <w:sz w:val="20"/>
      <w:szCs w:val="20"/>
    </w:rPr>
  </w:style>
  <w:style w:type="character" w:styleId="FollowedHyperlink">
    <w:name w:val="FollowedHyperlink"/>
    <w:basedOn w:val="DefaultParagraphFont"/>
    <w:uiPriority w:val="99"/>
    <w:semiHidden/>
    <w:unhideWhenUsed/>
    <w:rsid w:val="00F536BB"/>
    <w:rPr>
      <w:color w:val="800080" w:themeColor="followedHyperlink"/>
      <w:u w:val="single"/>
    </w:rPr>
  </w:style>
  <w:style w:type="paragraph" w:styleId="NormalWeb">
    <w:name w:val="Normal (Web)"/>
    <w:basedOn w:val="Normal"/>
    <w:uiPriority w:val="99"/>
    <w:semiHidden/>
    <w:unhideWhenUsed/>
    <w:rsid w:val="000440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6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3D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7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6701"/>
  </w:style>
  <w:style w:type="paragraph" w:styleId="Footer">
    <w:name w:val="footer"/>
    <w:basedOn w:val="Normal"/>
    <w:link w:val="FooterChar"/>
    <w:uiPriority w:val="99"/>
    <w:unhideWhenUsed/>
    <w:rsid w:val="005C67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701"/>
  </w:style>
  <w:style w:type="character" w:styleId="Hyperlink">
    <w:name w:val="Hyperlink"/>
    <w:basedOn w:val="DefaultParagraphFont"/>
    <w:uiPriority w:val="99"/>
    <w:unhideWhenUsed/>
    <w:rsid w:val="001C18C2"/>
    <w:rPr>
      <w:color w:val="0000FF" w:themeColor="hyperlink"/>
      <w:u w:val="single"/>
    </w:rPr>
  </w:style>
  <w:style w:type="paragraph" w:customStyle="1" w:styleId="Default">
    <w:name w:val="Default"/>
    <w:rsid w:val="001C18C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74568"/>
    <w:pPr>
      <w:ind w:left="720"/>
      <w:contextualSpacing/>
    </w:pPr>
  </w:style>
  <w:style w:type="paragraph" w:styleId="BalloonText">
    <w:name w:val="Balloon Text"/>
    <w:basedOn w:val="Normal"/>
    <w:link w:val="BalloonTextChar"/>
    <w:uiPriority w:val="99"/>
    <w:semiHidden/>
    <w:unhideWhenUsed/>
    <w:rsid w:val="00DD6E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EF3"/>
    <w:rPr>
      <w:rFonts w:ascii="Tahoma" w:hAnsi="Tahoma" w:cs="Tahoma"/>
      <w:sz w:val="16"/>
      <w:szCs w:val="16"/>
    </w:rPr>
  </w:style>
  <w:style w:type="character" w:styleId="CommentReference">
    <w:name w:val="annotation reference"/>
    <w:basedOn w:val="DefaultParagraphFont"/>
    <w:uiPriority w:val="99"/>
    <w:semiHidden/>
    <w:unhideWhenUsed/>
    <w:rsid w:val="006451C6"/>
    <w:rPr>
      <w:sz w:val="16"/>
      <w:szCs w:val="16"/>
    </w:rPr>
  </w:style>
  <w:style w:type="paragraph" w:styleId="CommentText">
    <w:name w:val="annotation text"/>
    <w:basedOn w:val="Normal"/>
    <w:link w:val="CommentTextChar"/>
    <w:uiPriority w:val="99"/>
    <w:semiHidden/>
    <w:unhideWhenUsed/>
    <w:rsid w:val="006451C6"/>
    <w:pPr>
      <w:spacing w:line="240" w:lineRule="auto"/>
    </w:pPr>
    <w:rPr>
      <w:sz w:val="20"/>
      <w:szCs w:val="20"/>
    </w:rPr>
  </w:style>
  <w:style w:type="character" w:customStyle="1" w:styleId="CommentTextChar">
    <w:name w:val="Comment Text Char"/>
    <w:basedOn w:val="DefaultParagraphFont"/>
    <w:link w:val="CommentText"/>
    <w:uiPriority w:val="99"/>
    <w:semiHidden/>
    <w:rsid w:val="006451C6"/>
    <w:rPr>
      <w:sz w:val="20"/>
      <w:szCs w:val="20"/>
    </w:rPr>
  </w:style>
  <w:style w:type="paragraph" w:styleId="CommentSubject">
    <w:name w:val="annotation subject"/>
    <w:basedOn w:val="CommentText"/>
    <w:next w:val="CommentText"/>
    <w:link w:val="CommentSubjectChar"/>
    <w:uiPriority w:val="99"/>
    <w:semiHidden/>
    <w:unhideWhenUsed/>
    <w:rsid w:val="006451C6"/>
    <w:rPr>
      <w:b/>
      <w:bCs/>
    </w:rPr>
  </w:style>
  <w:style w:type="character" w:customStyle="1" w:styleId="CommentSubjectChar">
    <w:name w:val="Comment Subject Char"/>
    <w:basedOn w:val="CommentTextChar"/>
    <w:link w:val="CommentSubject"/>
    <w:uiPriority w:val="99"/>
    <w:semiHidden/>
    <w:rsid w:val="006451C6"/>
    <w:rPr>
      <w:b/>
      <w:bCs/>
      <w:sz w:val="20"/>
      <w:szCs w:val="20"/>
    </w:rPr>
  </w:style>
  <w:style w:type="character" w:styleId="FollowedHyperlink">
    <w:name w:val="FollowedHyperlink"/>
    <w:basedOn w:val="DefaultParagraphFont"/>
    <w:uiPriority w:val="99"/>
    <w:semiHidden/>
    <w:unhideWhenUsed/>
    <w:rsid w:val="00F536BB"/>
    <w:rPr>
      <w:color w:val="800080" w:themeColor="followedHyperlink"/>
      <w:u w:val="single"/>
    </w:rPr>
  </w:style>
  <w:style w:type="paragraph" w:styleId="NormalWeb">
    <w:name w:val="Normal (Web)"/>
    <w:basedOn w:val="Normal"/>
    <w:uiPriority w:val="99"/>
    <w:semiHidden/>
    <w:unhideWhenUsed/>
    <w:rsid w:val="0004406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1613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83D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853182">
      <w:bodyDiv w:val="1"/>
      <w:marLeft w:val="0"/>
      <w:marRight w:val="0"/>
      <w:marTop w:val="0"/>
      <w:marBottom w:val="0"/>
      <w:divBdr>
        <w:top w:val="none" w:sz="0" w:space="0" w:color="auto"/>
        <w:left w:val="none" w:sz="0" w:space="0" w:color="auto"/>
        <w:bottom w:val="none" w:sz="0" w:space="0" w:color="auto"/>
        <w:right w:val="none" w:sz="0" w:space="0" w:color="auto"/>
      </w:divBdr>
      <w:divsChild>
        <w:div w:id="54092518">
          <w:marLeft w:val="0"/>
          <w:marRight w:val="0"/>
          <w:marTop w:val="0"/>
          <w:marBottom w:val="0"/>
          <w:divBdr>
            <w:top w:val="none" w:sz="0" w:space="0" w:color="auto"/>
            <w:left w:val="none" w:sz="0" w:space="0" w:color="auto"/>
            <w:bottom w:val="none" w:sz="0" w:space="0" w:color="auto"/>
            <w:right w:val="none" w:sz="0" w:space="0" w:color="auto"/>
          </w:divBdr>
          <w:divsChild>
            <w:div w:id="1168980022">
              <w:marLeft w:val="0"/>
              <w:marRight w:val="0"/>
              <w:marTop w:val="300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axine.lazzari@phe.gov.uk"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ealthcareers.nhs.uk/explore-roles/public-health/public-health-practition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public-health-skills-and-knowledge-framework-consultations-review" TargetMode="External"/><Relationship Id="rId5" Type="http://schemas.openxmlformats.org/officeDocument/2006/relationships/settings" Target="settings.xml"/><Relationship Id="rId15" Type="http://schemas.openxmlformats.org/officeDocument/2006/relationships/hyperlink" Target="http://www.ukphr.org/wp-content/uploads/2014/06/UKP_UKPHR-leaflet-printer-version-print-as-tablet.pdf" TargetMode="External"/><Relationship Id="rId10" Type="http://schemas.openxmlformats.org/officeDocument/2006/relationships/hyperlink" Target="https://www.healthcareers.nhs.uk/sites/default/files/documents/public%20health%20skills%20and%20knowledge%20framework.pdf.pd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ph.org.uk/fph_practitioners" TargetMode="External"/><Relationship Id="rId14" Type="http://schemas.openxmlformats.org/officeDocument/2006/relationships/hyperlink" Target="http://www.ukphr.org/i-want-to-apply-for-registration/practitione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enny.pass@phe.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F8BE7-3774-441E-99E6-BD9AFE56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Maxine Lazzari</dc:creator>
  <cp:lastModifiedBy>Maxine Lazzari</cp:lastModifiedBy>
  <cp:revision>5</cp:revision>
  <dcterms:created xsi:type="dcterms:W3CDTF">2016-02-10T15:39:00Z</dcterms:created>
  <dcterms:modified xsi:type="dcterms:W3CDTF">2016-02-25T10:19:00Z</dcterms:modified>
</cp:coreProperties>
</file>