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3"/>
      </w:tblGrid>
      <w:tr w:rsidR="00FD5E39">
        <w:trPr>
          <w:cantSplit/>
          <w:trHeight w:val="2135"/>
        </w:trPr>
        <w:tc>
          <w:tcPr>
            <w:tcW w:w="14743" w:type="dxa"/>
            <w:shd w:val="clear" w:color="auto" w:fill="FFFFFF"/>
            <w:vAlign w:val="center"/>
          </w:tcPr>
          <w:p w:rsidR="00FD5E39" w:rsidRDefault="00FD5E3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FD5E39" w:rsidRDefault="00904FDC">
            <w:pPr>
              <w:spacing w:after="0" w:line="240" w:lineRule="auto"/>
              <w:ind w:right="-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i1025" type="#_x0000_t75" style="width:244.65pt;height:48.65pt;visibility:visible">
                  <v:imagedata r:id="rId8" o:title=""/>
                </v:shape>
              </w:pict>
            </w:r>
          </w:p>
          <w:p w:rsidR="00FD5E39" w:rsidRDefault="00FD5E3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5E39" w:rsidRDefault="00FD5E3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:rsidR="00FD5E39" w:rsidRDefault="00FD5E39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E39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FD5E39" w:rsidRDefault="00FD5E39">
            <w:pPr>
              <w:spacing w:after="0" w:line="240" w:lineRule="auto"/>
              <w:ind w:right="-20"/>
              <w:jc w:val="center"/>
              <w:rPr>
                <w:rFonts w:ascii="Arial Black" w:hAnsi="Arial Black" w:cs="Arial Black"/>
                <w:color w:val="FFFFFF"/>
                <w:sz w:val="24"/>
                <w:szCs w:val="24"/>
              </w:rPr>
            </w:pPr>
            <w:r>
              <w:rPr>
                <w:rFonts w:ascii="Arial Black" w:hAnsi="Arial Black" w:cs="Arial Black"/>
                <w:color w:val="FFFFFF"/>
                <w:sz w:val="24"/>
                <w:szCs w:val="24"/>
              </w:rPr>
              <w:t>PRACTICE PEN PORTRAIT FOR EDUCATIONAL SUPERVISOR APPLICATIONS</w:t>
            </w:r>
          </w:p>
        </w:tc>
      </w:tr>
      <w:tr w:rsidR="00FD5E39">
        <w:trPr>
          <w:trHeight w:val="915"/>
        </w:trPr>
        <w:tc>
          <w:tcPr>
            <w:tcW w:w="14743" w:type="dxa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45.55pt;margin-top:.9pt;width:438.65pt;height:21.75pt;z-index:251647488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Whitehouse Dental Surgery</w:t>
                        </w:r>
                      </w:p>
                    </w:txbxContent>
                  </v:textbox>
                </v:shape>
              </w:pic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Practice Name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</w:tc>
      </w:tr>
      <w:tr w:rsidR="00FD5E39">
        <w:trPr>
          <w:trHeight w:val="1848"/>
        </w:trPr>
        <w:tc>
          <w:tcPr>
            <w:tcW w:w="14743" w:type="dxa"/>
            <w:shd w:val="clear" w:color="auto" w:fill="F2F2F2"/>
            <w:vAlign w:val="center"/>
          </w:tcPr>
          <w:p w:rsidR="00FD5E39" w:rsidRDefault="00904FDC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153pt;margin-top:1.45pt;width:446.15pt;height:84.15pt;z-index:251648512;visibility:visible;mso-position-horizontal-relative:text;mso-position-vertical-relative:text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386 East Park Road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Leicester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LE5 5HH</w:t>
                        </w:r>
                      </w:p>
                    </w:txbxContent>
                  </v:textbox>
                </v:shape>
              </w:pic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 xml:space="preserve">Practice Address 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Including Postcode: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</w:tc>
      </w:tr>
      <w:tr w:rsidR="00FD5E39">
        <w:trPr>
          <w:trHeight w:val="974"/>
        </w:trPr>
        <w:tc>
          <w:tcPr>
            <w:tcW w:w="14743" w:type="dxa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noProof/>
              </w:rPr>
              <w:pict>
                <v:shape id="_x0000_s1028" type="#_x0000_t202" style="position:absolute;margin-left:145.55pt;margin-top:1.35pt;width:446.15pt;height:25.95pt;z-index:251649536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0116 2730456</w:t>
                        </w:r>
                      </w:p>
                    </w:txbxContent>
                  </v:textbox>
                </v:shape>
              </w:pic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Practice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Telephone No: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</w:tc>
      </w:tr>
      <w:tr w:rsidR="00FD5E39">
        <w:trPr>
          <w:trHeight w:val="915"/>
        </w:trPr>
        <w:tc>
          <w:tcPr>
            <w:tcW w:w="14743" w:type="dxa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 id="_x0000_s1029" type="#_x0000_t202" style="position:absolute;margin-left:145.55pt;margin-top:.5pt;width:446.15pt;height:21.75pt;z-index:251650560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N/A</w:t>
                        </w:r>
                      </w:p>
                    </w:txbxContent>
                  </v:textbox>
                </v:shape>
              </w:pic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Website: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</w:tc>
      </w:tr>
      <w:tr w:rsidR="00FD5E39">
        <w:trPr>
          <w:trHeight w:val="915"/>
        </w:trPr>
        <w:tc>
          <w:tcPr>
            <w:tcW w:w="14743" w:type="dxa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Practice</w:t>
            </w: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 id="_x0000_s1030" type="#_x0000_t202" style="position:absolute;margin-left:145.55pt;margin-top:.5pt;width:446.15pt;height:21.75pt;z-index:251651584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cemenguk@hotmail.com</w:t>
                        </w:r>
                      </w:p>
                    </w:txbxContent>
                  </v:textbox>
                </v:shape>
              </w:pic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Email: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</w:tc>
      </w:tr>
    </w:tbl>
    <w:p w:rsidR="00FD5E39" w:rsidRDefault="00FD5E39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38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2694"/>
        <w:gridCol w:w="3118"/>
        <w:gridCol w:w="2694"/>
      </w:tblGrid>
      <w:tr w:rsidR="00FD5E39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hd w:val="clear" w:color="auto" w:fill="0070C0"/>
              <w:spacing w:after="0" w:line="244" w:lineRule="exact"/>
              <w:ind w:right="56"/>
              <w:jc w:val="center"/>
              <w:rPr>
                <w:rFonts w:ascii="Arial Black" w:hAnsi="Arial Black" w:cs="Arial Black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FFFFFF"/>
                <w:sz w:val="24"/>
                <w:szCs w:val="24"/>
              </w:rPr>
              <w:t>SUMMARY OF PRACTICE</w:t>
            </w:r>
          </w:p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5E39">
        <w:trPr>
          <w:trHeight w:val="4452"/>
        </w:trPr>
        <w:tc>
          <w:tcPr>
            <w:tcW w:w="13893" w:type="dxa"/>
            <w:gridSpan w:val="5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  <w:p w:rsidR="00FD5E39" w:rsidRDefault="00904FDC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161.45pt;margin-top:9.75pt;width:444.5pt;height:168.25pt;z-index:251652608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General Dentistry NHS &amp; Private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Intermediate Minor Oral Surgery referral centre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Orthodontics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DCPs qualified in Radiography, Impression taking, Oral Health Education &amp; Fluoride varnish application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 xml:space="preserve">NHS contracts trebled following successful procurement process in 2017 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 xml:space="preserve">Approved practice for NHS Starting Well (prevention scheme) 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Range of Services: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</w:tc>
      </w:tr>
      <w:tr w:rsidR="00FD5E39">
        <w:trPr>
          <w:trHeight w:val="1291"/>
        </w:trPr>
        <w:tc>
          <w:tcPr>
            <w:tcW w:w="13893" w:type="dxa"/>
            <w:gridSpan w:val="5"/>
            <w:shd w:val="clear" w:color="auto" w:fill="F2F2F2"/>
            <w:vAlign w:val="center"/>
          </w:tcPr>
          <w:p w:rsidR="00FD5E39" w:rsidRDefault="00904FDC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161.45pt;margin-top:-.25pt;width:444.45pt;height:54.4pt;z-index:251653632;visibility:visible;mso-position-horizontal-relative:text;mso-position-vertical-relative:text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Seven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 new surgeries installed during 17/18</w:t>
                        </w:r>
                      </w:p>
                      <w:p w:rsidR="00FD5E39" w:rsidRDefault="00FD5E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D5E39" w:rsidRDefault="00FD5E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Number Of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Surgeries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FD5E39">
        <w:trPr>
          <w:trHeight w:val="1291"/>
        </w:trPr>
        <w:tc>
          <w:tcPr>
            <w:tcW w:w="13893" w:type="dxa"/>
            <w:gridSpan w:val="5"/>
            <w:shd w:val="clear" w:color="auto" w:fill="F2F2F2"/>
            <w:vAlign w:val="center"/>
          </w:tcPr>
          <w:p w:rsidR="00FD5E39" w:rsidRDefault="00904FDC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_x0000_s1033" type="#_x0000_t202" style="position:absolute;left:0;text-align:left;margin-left:162pt;margin-top:7.1pt;width:444.45pt;height:54pt;z-index:251667968;visibility:visible;mso-position-horizontal-relative:text;mso-position-vertical-relative:text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Staff room 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Car Park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FD5E39" w:rsidRDefault="00FD5E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Extra Facilities in the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Practice</w:t>
            </w:r>
            <w:r>
              <w:rPr>
                <w:b/>
                <w:bCs/>
                <w:color w:val="0070C0"/>
              </w:rPr>
              <w:t>(e.g. Education Rm)</w:t>
            </w:r>
            <w:r>
              <w:rPr>
                <w:b/>
                <w:bCs/>
                <w:color w:val="0070C0"/>
                <w:sz w:val="32"/>
                <w:szCs w:val="32"/>
              </w:rPr>
              <w:t>:</w:t>
            </w:r>
          </w:p>
        </w:tc>
      </w:tr>
      <w:tr w:rsidR="00FD5E39">
        <w:trPr>
          <w:trHeight w:val="1291"/>
        </w:trPr>
        <w:tc>
          <w:tcPr>
            <w:tcW w:w="13893" w:type="dxa"/>
            <w:gridSpan w:val="5"/>
            <w:shd w:val="clear" w:color="auto" w:fill="F2F2F2"/>
            <w:vAlign w:val="center"/>
          </w:tcPr>
          <w:p w:rsidR="00FD5E39" w:rsidRDefault="00904FDC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_x0000_s1034" type="#_x0000_t202" style="position:absolute;left:0;text-align:left;margin-left:161.45pt;margin-top:5.65pt;width:444.45pt;height:40.95pt;z-index:251666944;visibility:visible;mso-position-horizontal-relative:text;mso-position-vertical-relative:text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BDA Good Practice</w:t>
                        </w:r>
                      </w:p>
                      <w:p w:rsidR="00FD5E39" w:rsidRDefault="00FD5E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D5E39" w:rsidRDefault="00FD5E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Awards Achieved by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The Practice:</w:t>
            </w:r>
          </w:p>
        </w:tc>
      </w:tr>
      <w:tr w:rsidR="00FD5E39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FD5E39" w:rsidRDefault="00FD5E39">
            <w:pPr>
              <w:spacing w:after="0" w:line="244" w:lineRule="exact"/>
              <w:ind w:right="56"/>
              <w:jc w:val="center"/>
              <w:rPr>
                <w:rFonts w:ascii="Arial Black" w:hAnsi="Arial Black" w:cs="Arial Black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FFFFFF"/>
                <w:sz w:val="24"/>
                <w:szCs w:val="24"/>
              </w:rPr>
              <w:t>DETAILS OF STAFF EMPLOYED AT THE PRACTICE</w:t>
            </w:r>
          </w:p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5E39">
        <w:trPr>
          <w:trHeight w:val="2395"/>
        </w:trPr>
        <w:tc>
          <w:tcPr>
            <w:tcW w:w="2552" w:type="dxa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jc w:val="both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904FDC">
            <w:pPr>
              <w:spacing w:after="0" w:line="244" w:lineRule="exact"/>
              <w:ind w:right="56"/>
              <w:jc w:val="both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noProof/>
              </w:rPr>
              <w:pict>
                <v:shape id="_x0000_s1035" type="#_x0000_t202" style="position:absolute;left:0;text-align:left;margin-left:35.85pt;margin-top:23.3pt;width:72.15pt;height:59.05pt;z-index:251655680;visibility:visible">
                  <v:textbox style="mso-next-textbox:#_x0000_s1035"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6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Some part time</w:t>
                        </w:r>
                      </w:p>
                    </w:txbxContent>
                  </v:textbox>
                </v:shape>
              </w:pic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Hygiene/</w:t>
            </w: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noProof/>
              </w:rPr>
              <w:pict>
                <v:shape id="_x0000_s1036" type="#_x0000_t202" style="position:absolute;margin-left:43.6pt;margin-top:20.2pt;width:40.15pt;height:40.95pt;z-index:251656704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Therapist</w:t>
            </w:r>
            <w:r w:rsidR="00FD5E39">
              <w:rPr>
                <w:b/>
                <w:bCs/>
                <w:color w:val="0070C0"/>
              </w:rPr>
              <w:t>(s)</w: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 xml:space="preserve">Dental  </w:t>
            </w: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 id="_x0000_s1037" type="#_x0000_t202" style="position:absolute;margin-left:18.65pt;margin-top:20.1pt;width:80.5pt;height:1in;z-index:251657728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9, including practice manager &amp; receptionist,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GB"/>
                          </w:rPr>
                          <w:t>BNurse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GB"/>
                          </w:rPr>
                          <w:t xml:space="preserve"> is in training </w:t>
                        </w:r>
                      </w:p>
                    </w:txbxContent>
                  </v:textbox>
                </v:shape>
              </w:pic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Nurse</w:t>
            </w:r>
            <w:r w:rsidR="00FD5E39">
              <w:rPr>
                <w:b/>
                <w:bCs/>
                <w:color w:val="0070C0"/>
              </w:rPr>
              <w:t>(s)</w: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 xml:space="preserve">:  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 id="_x0000_s1038" type="#_x0000_t202" style="position:absolute;margin-left:27.95pt;margin-top:32.3pt;width:1in;height:63pt;z-index:251658752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1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Qualified DCP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Receptionist</w:t>
            </w:r>
            <w:r w:rsidR="00FD5E39">
              <w:rPr>
                <w:b/>
                <w:bCs/>
                <w:color w:val="0070C0"/>
              </w:rPr>
              <w:t>(s)</w: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Practice</w:t>
            </w: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noProof/>
              </w:rPr>
              <w:pict>
                <v:shape id="_x0000_s1039" type="#_x0000_t202" style="position:absolute;margin-left:25.05pt;margin-top:23.3pt;width:63pt;height:1in;z-index:251659776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1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Qualified DCP</w:t>
                        </w:r>
                      </w:p>
                    </w:txbxContent>
                  </v:textbox>
                </v:shape>
              </w:pic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Manager:</w:t>
            </w:r>
          </w:p>
        </w:tc>
      </w:tr>
      <w:tr w:rsidR="00FD5E39">
        <w:trPr>
          <w:trHeight w:val="2964"/>
        </w:trPr>
        <w:tc>
          <w:tcPr>
            <w:tcW w:w="13893" w:type="dxa"/>
            <w:gridSpan w:val="5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noProof/>
              </w:rPr>
              <w:pict>
                <v:shape id="_x0000_s1040" type="#_x0000_t202" style="position:absolute;margin-left:278.85pt;margin-top:8.5pt;width:384.25pt;height:97.9pt;z-index:251654656;visibility:visible">
                  <v:textbox>
                    <w:txbxContent>
                      <w:p w:rsidR="00FD5E39" w:rsidRDefault="00FD5E39">
                        <w:pPr>
                          <w:numPr>
                            <w:ilvl w:val="0"/>
                            <w:numId w:val="8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Specialist Orthodontist - 2 days per week</w:t>
                        </w:r>
                      </w:p>
                      <w:p w:rsidR="00FD5E39" w:rsidRDefault="00FD5E39">
                        <w:pPr>
                          <w:numPr>
                            <w:ilvl w:val="0"/>
                            <w:numId w:val="8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Oral Surgeon - Saturdays only</w:t>
                        </w:r>
                      </w:p>
                    </w:txbxContent>
                  </v:textbox>
                </v:shape>
              </w:pic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Additional Staff in The Practice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(give details of visiting Specialists also):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</w:tc>
      </w:tr>
      <w:tr w:rsidR="00FD5E39">
        <w:trPr>
          <w:trHeight w:val="2964"/>
        </w:trPr>
        <w:tc>
          <w:tcPr>
            <w:tcW w:w="13893" w:type="dxa"/>
            <w:gridSpan w:val="5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noProof/>
              </w:rPr>
              <w:pict>
                <v:shape id="_x0000_s1041" type="#_x0000_t202" style="position:absolute;margin-left:278.85pt;margin-top:6.65pt;width:384.25pt;height:35.15pt;z-index:251660800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Limited company</w:t>
                        </w:r>
                      </w:p>
                    </w:txbxContent>
                  </v:textbox>
                </v:shape>
              </w:pict>
            </w:r>
            <w:r w:rsidR="00FD5E39">
              <w:rPr>
                <w:b/>
                <w:bCs/>
                <w:color w:val="0070C0"/>
                <w:sz w:val="32"/>
                <w:szCs w:val="32"/>
              </w:rPr>
              <w:t>Is the Practice Privately owned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bCs/>
                <w:color w:val="0070C0"/>
                <w:sz w:val="32"/>
                <w:szCs w:val="32"/>
              </w:rPr>
              <w:t>or</w:t>
            </w:r>
            <w:proofErr w:type="gramEnd"/>
            <w:r>
              <w:rPr>
                <w:b/>
                <w:bCs/>
                <w:color w:val="0070C0"/>
                <w:sz w:val="32"/>
                <w:szCs w:val="32"/>
              </w:rPr>
              <w:t xml:space="preserve"> Corporate? 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noProof/>
              </w:rPr>
              <w:pict>
                <v:shape id="_x0000_s1042" type="#_x0000_t202" style="position:absolute;margin-left:277pt;margin-top:1.8pt;width:384.15pt;height:35.15pt;z-index:251661824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90% NHS 10% Private</w:t>
                        </w:r>
                      </w:p>
                    </w:txbxContent>
                  </v:textbox>
                </v:shape>
              </w:pic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Percentage Mix of NHS / Private Patients</w:t>
            </w:r>
          </w:p>
        </w:tc>
      </w:tr>
    </w:tbl>
    <w:p w:rsidR="00FD5E39" w:rsidRDefault="00FD5E39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39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3"/>
      </w:tblGrid>
      <w:tr w:rsidR="00FD5E39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jc w:val="center"/>
              <w:rPr>
                <w:rFonts w:ascii="Arial Black" w:hAnsi="Arial Black" w:cs="Arial Black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FFFFFF"/>
                <w:sz w:val="24"/>
                <w:szCs w:val="24"/>
              </w:rPr>
              <w:t>LOCATION OF PRACTICE AND AREAS OF INTEREST</w:t>
            </w:r>
          </w:p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5E39">
        <w:trPr>
          <w:trHeight w:val="76"/>
        </w:trPr>
        <w:tc>
          <w:tcPr>
            <w:tcW w:w="13943" w:type="dxa"/>
            <w:shd w:val="clear" w:color="auto" w:fill="F2F2F2"/>
            <w:vAlign w:val="center"/>
          </w:tcPr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  <w:p w:rsidR="00FD5E39" w:rsidRDefault="00904FDC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pict>
                <v:shape id="_x0000_s1043" type="#_x0000_t202" style="position:absolute;left:0;text-align:left;margin-left:162pt;margin-top:8.5pt;width:444.5pt;height:60.95pt;z-index:251662848;visibility:visible">
                  <v:textbox>
                    <w:txbxContent>
                      <w:p w:rsidR="00FD5E39" w:rsidRDefault="00FD5E39">
                        <w:pPr>
                          <w:pStyle w:val="BodyTex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A long established but expanding NHS practice, which is situated in the Evington Road area of Leicester and serves a varied community.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The practice 5 minutes away from the city centre.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Set in the heart of one of England's most attractive counties, the surrounding villages and countryside are easily reachable to explore. Our central location in the 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Midlands,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makes it to accessible from all directions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D5E39" w:rsidRDefault="00FD5E39">
            <w:pPr>
              <w:spacing w:after="0" w:line="244" w:lineRule="exact"/>
              <w:ind w:right="56"/>
              <w:jc w:val="center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Description of Location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 xml:space="preserve"> 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noProof/>
              </w:rPr>
              <w:pict>
                <v:shape id="_x0000_s1044" type="#_x0000_t202" style="position:absolute;margin-left:161.45pt;margin-top:-.45pt;width:444.5pt;height:69.45pt;z-index:251663872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Leicester is brimming with things to see and do, with state-of-the-art, award-winning venues including Curve,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Highcross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Shopping Centre and the National Space Centre, a fantastic calendar of events and festivals, renowned museums and galleries, a range of cuisines, areas of natural beauty and ancient heritage.  </w:t>
                        </w:r>
                      </w:p>
                    </w:txbxContent>
                  </v:textbox>
                </v:shape>
              </w:pic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Surrounding Areas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Of Interest and Local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Amenities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_x0000_s1045" type="#_x0000_t202" style="position:absolute;margin-left:161.45pt;margin-top:3.25pt;width:444.5pt;height:64.45pt;z-index:251664896;visibility:visible">
                  <v:textbox>
                    <w:txbxContent>
                      <w:p w:rsidR="00FD5E39" w:rsidRDefault="00FD5E39">
                        <w:pPr>
                          <w:pStyle w:val="BodyTex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The practice is easily accessible from the city centre, the M1/M69 motorway links and is adjacent to Leicester City bus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routes  no's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16, 10, 11, 22, &amp; 81. Only 5 minutes from the railway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station  we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are at the intersection of the north/south Midland Main Line and east/west Birmingham/Leicester/Cambridge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CrossCountry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railway lines. 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Access and Public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Transport Links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904FDC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_x0000_s1046" type="#_x0000_t202" style="position:absolute;margin-left:161.45pt;margin-top:8.65pt;width:449.55pt;height:66.1pt;z-index:251665920;visibility:visible">
                  <v:textbox>
                    <w:txbxContent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 xml:space="preserve">Annual Highlight of the Christmas Party </w:t>
                        </w:r>
                      </w:p>
                      <w:p w:rsidR="00FD5E39" w:rsidRDefault="00FD5E39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Other evening events -staff functions</w:t>
                        </w:r>
                      </w:p>
                    </w:txbxContent>
                  </v:textbox>
                </v:shape>
              </w:pic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Social Life Offered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By the Practice</w:t>
            </w: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  <w:p w:rsidR="00FD5E39" w:rsidRDefault="00FD5E39">
            <w:pPr>
              <w:spacing w:after="0" w:line="244" w:lineRule="exact"/>
              <w:ind w:right="56"/>
              <w:rPr>
                <w:b/>
                <w:bCs/>
                <w:sz w:val="20"/>
                <w:szCs w:val="20"/>
              </w:rPr>
            </w:pPr>
          </w:p>
        </w:tc>
      </w:tr>
    </w:tbl>
    <w:p w:rsidR="00FD5E39" w:rsidRDefault="00FD5E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D5E39" w:rsidRDefault="00FD5E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D5E39" w:rsidRDefault="00FD5E39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FD5E39" w:rsidSect="00FD5E39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39" w:rsidRDefault="00FD5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D5E39" w:rsidRDefault="00FD5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39" w:rsidRDefault="00FD5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D5E39" w:rsidRDefault="00FD5E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93F28E2"/>
    <w:multiLevelType w:val="hybridMultilevel"/>
    <w:tmpl w:val="5E7EA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E39"/>
    <w:rsid w:val="00904FDC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99"/>
    <w:pPr>
      <w:widowControl/>
      <w:spacing w:after="0" w:line="240" w:lineRule="auto"/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2018-02-15T14:34:00Z</dcterms:created>
  <dcterms:modified xsi:type="dcterms:W3CDTF">2018-02-15T14:34:00Z</dcterms:modified>
</cp:coreProperties>
</file>