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rsidTr="00413A65">
        <w:trPr>
          <w:cantSplit/>
          <w:trHeight w:val="2135"/>
        </w:trPr>
        <w:tc>
          <w:tcPr>
            <w:tcW w:w="14743" w:type="dxa"/>
            <w:shd w:val="clear" w:color="auto" w:fill="FFFFFF" w:themeFill="background1"/>
            <w:vAlign w:val="center"/>
          </w:tcPr>
          <w:p w:rsidR="005B5477" w:rsidRDefault="005B5477" w:rsidP="001E7237">
            <w:pPr>
              <w:ind w:right="-20"/>
              <w:jc w:val="both"/>
              <w:rPr>
                <w:rFonts w:ascii="Arial" w:eastAsia="Calibri" w:hAnsi="Arial" w:cs="Arial"/>
                <w:sz w:val="24"/>
                <w:szCs w:val="24"/>
              </w:rPr>
            </w:pPr>
            <w:bookmarkStart w:id="0" w:name="_GoBack"/>
            <w:bookmarkEnd w:id="0"/>
          </w:p>
          <w:p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rsidR="005B5477" w:rsidRDefault="005B5477" w:rsidP="001E7237">
            <w:pPr>
              <w:ind w:right="-20"/>
              <w:jc w:val="both"/>
              <w:rPr>
                <w:rFonts w:ascii="Arial" w:eastAsia="Calibri" w:hAnsi="Arial" w:cs="Arial"/>
                <w:sz w:val="24"/>
                <w:szCs w:val="24"/>
              </w:rPr>
            </w:pPr>
          </w:p>
          <w:p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rsidR="001E7237" w:rsidRPr="00C7650B" w:rsidRDefault="001E7237" w:rsidP="002106C7">
            <w:pPr>
              <w:ind w:right="-20"/>
              <w:rPr>
                <w:rFonts w:ascii="Arial" w:eastAsia="Calibri" w:hAnsi="Arial" w:cs="Arial"/>
                <w:sz w:val="24"/>
                <w:szCs w:val="24"/>
              </w:rPr>
            </w:pPr>
          </w:p>
        </w:tc>
      </w:tr>
      <w:tr w:rsidR="00413A65" w:rsidRPr="00C7650B" w:rsidTr="00413A65">
        <w:trPr>
          <w:cantSplit/>
          <w:trHeight w:val="780"/>
        </w:trPr>
        <w:tc>
          <w:tcPr>
            <w:tcW w:w="14743" w:type="dxa"/>
            <w:shd w:val="clear" w:color="auto" w:fill="0070C0"/>
            <w:vAlign w:val="center"/>
          </w:tcPr>
          <w:p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rsidTr="005B5477">
        <w:trPr>
          <w:trHeight w:val="915"/>
        </w:trPr>
        <w:tc>
          <w:tcPr>
            <w:tcW w:w="14743" w:type="dxa"/>
            <w:shd w:val="clear" w:color="auto" w:fill="F2F2F2" w:themeFill="background1" w:themeFillShade="F2"/>
            <w:vAlign w:val="center"/>
          </w:tcPr>
          <w:p w:rsidR="00351E4E" w:rsidRDefault="00351E4E" w:rsidP="00351E4E">
            <w:pPr>
              <w:spacing w:line="244" w:lineRule="exact"/>
              <w:ind w:right="56"/>
              <w:jc w:val="center"/>
              <w:rPr>
                <w:rFonts w:ascii="Calibri" w:eastAsia="Calibri" w:hAnsi="Calibri" w:cs="Calibri"/>
                <w:b/>
                <w:sz w:val="20"/>
                <w:szCs w:val="20"/>
              </w:rPr>
            </w:pPr>
          </w:p>
          <w:p w:rsidR="00351E4E" w:rsidRPr="00351E4E" w:rsidRDefault="006D0BBC" w:rsidP="00351E4E">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mc:AlternateContent>
                <mc:Choice Requires="wps">
                  <w:drawing>
                    <wp:anchor distT="0" distB="0" distL="114300" distR="114300" simplePos="0" relativeHeight="251661312" behindDoc="0" locked="0" layoutInCell="1" allowOverlap="1">
                      <wp:simplePos x="0" y="0"/>
                      <wp:positionH relativeFrom="column">
                        <wp:posOffset>1848485</wp:posOffset>
                      </wp:positionH>
                      <wp:positionV relativeFrom="paragraph">
                        <wp:posOffset>11430</wp:posOffset>
                      </wp:positionV>
                      <wp:extent cx="5570855" cy="27622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76225"/>
                              </a:xfrm>
                              <a:prstGeom prst="rect">
                                <a:avLst/>
                              </a:prstGeom>
                              <a:solidFill>
                                <a:srgbClr val="FFFFFF"/>
                              </a:solidFill>
                              <a:ln w="9525">
                                <a:solidFill>
                                  <a:srgbClr val="000000"/>
                                </a:solidFill>
                                <a:miter lim="800000"/>
                                <a:headEnd/>
                                <a:tailEnd/>
                              </a:ln>
                            </wps:spPr>
                            <wps:txbx>
                              <w:txbxContent>
                                <w:p w:rsidR="00351E4E" w:rsidRPr="00862581" w:rsidRDefault="00862581" w:rsidP="00351E4E">
                                  <w:pPr>
                                    <w:rPr>
                                      <w:rFonts w:ascii="Arial" w:hAnsi="Arial" w:cs="Arial"/>
                                      <w:lang w:val="en-GB"/>
                                    </w:rPr>
                                  </w:pPr>
                                  <w:r>
                                    <w:rPr>
                                      <w:rFonts w:ascii="Arial" w:hAnsi="Arial" w:cs="Arial"/>
                                      <w:lang w:val="en-GB"/>
                                    </w:rPr>
                                    <w:t>Staveley Dental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rsidR="00351E4E" w:rsidRPr="00862581" w:rsidRDefault="00862581" w:rsidP="00351E4E">
                            <w:pPr>
                              <w:rPr>
                                <w:rFonts w:ascii="Arial" w:hAnsi="Arial" w:cs="Arial"/>
                                <w:lang w:val="en-GB"/>
                              </w:rPr>
                            </w:pPr>
                            <w:r>
                              <w:rPr>
                                <w:rFonts w:ascii="Arial" w:hAnsi="Arial" w:cs="Arial"/>
                                <w:lang w:val="en-GB"/>
                              </w:rPr>
                              <w:t>Staveley Dental Care</w:t>
                            </w:r>
                          </w:p>
                        </w:txbxContent>
                      </v:textbox>
                    </v:shape>
                  </w:pict>
                </mc:Fallback>
              </mc:AlternateContent>
            </w:r>
            <w:r w:rsidR="008467FA">
              <w:rPr>
                <w:rFonts w:ascii="Calibri" w:eastAsia="Calibri" w:hAnsi="Calibri" w:cs="Calibri"/>
                <w:b/>
                <w:color w:val="0070C0"/>
                <w:sz w:val="32"/>
                <w:szCs w:val="32"/>
              </w:rPr>
              <w:t>Practice Name</w:t>
            </w:r>
          </w:p>
          <w:p w:rsidR="00351E4E" w:rsidRDefault="00351E4E" w:rsidP="00351E4E">
            <w:pPr>
              <w:spacing w:line="244" w:lineRule="exact"/>
              <w:ind w:right="56"/>
              <w:rPr>
                <w:rFonts w:ascii="Calibri" w:eastAsia="Calibri" w:hAnsi="Calibri" w:cs="Calibri"/>
                <w:b/>
                <w:sz w:val="20"/>
                <w:szCs w:val="20"/>
              </w:rPr>
            </w:pPr>
          </w:p>
          <w:p w:rsidR="00351E4E" w:rsidRPr="00F528D2" w:rsidRDefault="00351E4E" w:rsidP="00351E4E">
            <w:pPr>
              <w:spacing w:line="244" w:lineRule="exact"/>
              <w:ind w:right="56"/>
              <w:rPr>
                <w:rFonts w:ascii="Calibri" w:eastAsia="Calibri" w:hAnsi="Calibri" w:cs="Calibri"/>
                <w:b/>
                <w:sz w:val="20"/>
                <w:szCs w:val="20"/>
              </w:rPr>
            </w:pPr>
          </w:p>
        </w:tc>
      </w:tr>
      <w:tr w:rsidR="005B5477" w:rsidRPr="00F528D2" w:rsidTr="005B5477">
        <w:trPr>
          <w:trHeight w:val="1848"/>
        </w:trPr>
        <w:tc>
          <w:tcPr>
            <w:tcW w:w="14743" w:type="dxa"/>
            <w:shd w:val="clear" w:color="auto" w:fill="F2F2F2" w:themeFill="background1" w:themeFillShade="F2"/>
            <w:vAlign w:val="center"/>
          </w:tcPr>
          <w:p w:rsidR="005B5477" w:rsidRDefault="006D0BBC" w:rsidP="00EE7C8B">
            <w:pPr>
              <w:spacing w:line="244" w:lineRule="exact"/>
              <w:ind w:right="56"/>
              <w:jc w:val="center"/>
              <w:rPr>
                <w:rFonts w:ascii="Calibri" w:eastAsia="Calibri" w:hAnsi="Calibri" w:cs="Calibri"/>
                <w:b/>
                <w:sz w:val="20"/>
                <w:szCs w:val="20"/>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65408" behindDoc="0" locked="0" layoutInCell="1" allowOverlap="1">
                      <wp:simplePos x="0" y="0"/>
                      <wp:positionH relativeFrom="column">
                        <wp:posOffset>1848485</wp:posOffset>
                      </wp:positionH>
                      <wp:positionV relativeFrom="paragraph">
                        <wp:posOffset>-21590</wp:posOffset>
                      </wp:positionV>
                      <wp:extent cx="5666105" cy="775970"/>
                      <wp:effectExtent l="0" t="0" r="1079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775970"/>
                              </a:xfrm>
                              <a:prstGeom prst="rect">
                                <a:avLst/>
                              </a:prstGeom>
                              <a:solidFill>
                                <a:srgbClr val="FFFFFF"/>
                              </a:solidFill>
                              <a:ln w="9525">
                                <a:solidFill>
                                  <a:srgbClr val="000000"/>
                                </a:solidFill>
                                <a:miter lim="800000"/>
                                <a:headEnd/>
                                <a:tailEnd/>
                              </a:ln>
                            </wps:spPr>
                            <wps:txbx>
                              <w:txbxContent>
                                <w:p w:rsidR="00862581" w:rsidRPr="00862581" w:rsidRDefault="00862581" w:rsidP="005B5477">
                                  <w:pPr>
                                    <w:rPr>
                                      <w:rFonts w:ascii="Arial" w:hAnsi="Arial" w:cs="Arial"/>
                                      <w:lang w:val="en-GB"/>
                                    </w:rPr>
                                  </w:pPr>
                                  <w:r>
                                    <w:rPr>
                                      <w:rFonts w:ascii="Arial" w:hAnsi="Arial" w:cs="Arial"/>
                                      <w:lang w:val="en-GB"/>
                                    </w:rPr>
                                    <w:t>9A Church Street, Staveley, S43 3TL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5.55pt;margin-top:-1.7pt;width:446.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">
                      <v:textbox>
                        <w:txbxContent>
                          <w:p w:rsidR="00862581" w:rsidRPr="00862581" w:rsidRDefault="00862581" w:rsidP="005B5477">
                            <w:pPr>
                              <w:rPr>
                                <w:rFonts w:ascii="Arial" w:hAnsi="Arial" w:cs="Arial"/>
                                <w:lang w:val="en-GB"/>
                              </w:rPr>
                            </w:pPr>
                            <w:r>
                              <w:rPr>
                                <w:rFonts w:ascii="Arial" w:hAnsi="Arial" w:cs="Arial"/>
                                <w:lang w:val="en-GB"/>
                              </w:rPr>
                              <w:t>9A Church Street, Staveley, S43 3TL</w:t>
                            </w:r>
                          </w:p>
                        </w:txbxContent>
                      </v:textbox>
                    </v:shape>
                  </w:pict>
                </mc:Fallback>
              </mc:AlternateContent>
            </w:r>
          </w:p>
          <w:p w:rsidR="009B4FDF" w:rsidRDefault="005B5477" w:rsidP="00EE7C8B">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rsidR="005B5477" w:rsidRPr="00351E4E" w:rsidRDefault="009B4FDF"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9B4FDF">
        <w:trPr>
          <w:trHeight w:val="974"/>
        </w:trPr>
        <w:tc>
          <w:tcPr>
            <w:tcW w:w="14743" w:type="dxa"/>
            <w:shd w:val="clear" w:color="auto" w:fill="F2F2F2" w:themeFill="background1" w:themeFillShade="F2"/>
            <w:vAlign w:val="center"/>
          </w:tcPr>
          <w:p w:rsidR="009B4FDF" w:rsidRDefault="009B4FDF" w:rsidP="00EE7C8B">
            <w:pPr>
              <w:spacing w:line="244" w:lineRule="exact"/>
              <w:ind w:right="56"/>
              <w:rPr>
                <w:rFonts w:ascii="Calibri" w:eastAsia="Calibri" w:hAnsi="Calibri" w:cs="Calibri"/>
                <w:b/>
                <w:color w:val="0070C0"/>
                <w:sz w:val="32"/>
                <w:szCs w:val="32"/>
              </w:rPr>
            </w:pPr>
          </w:p>
          <w:p w:rsidR="009B4FDF" w:rsidRDefault="006D0BBC" w:rsidP="00EE7C8B">
            <w:pPr>
              <w:spacing w:line="244" w:lineRule="exact"/>
              <w:ind w:right="56"/>
              <w:rPr>
                <w:rFonts w:ascii="Calibri" w:eastAsia="Calibri" w:hAnsi="Calibri" w:cs="Calibri"/>
                <w:b/>
                <w:color w:val="0070C0"/>
                <w:sz w:val="32"/>
                <w:szCs w:val="32"/>
              </w:rPr>
            </w:pPr>
            <w:r>
              <w:rPr>
                <w:rFonts w:ascii="Calibri" w:eastAsia="Calibri" w:hAnsi="Calibri" w:cs="Calibri"/>
                <w:b/>
                <w:noProof/>
                <w:sz w:val="32"/>
                <w:szCs w:val="32"/>
                <w:lang w:val="en-GB" w:eastAsia="en-GB"/>
              </w:rPr>
              <mc:AlternateContent>
                <mc:Choice Requires="wps">
                  <w:drawing>
                    <wp:anchor distT="0" distB="0" distL="114300" distR="114300" simplePos="0" relativeHeight="251667456" behindDoc="0" locked="0" layoutInCell="1" allowOverlap="1">
                      <wp:simplePos x="0" y="0"/>
                      <wp:positionH relativeFrom="column">
                        <wp:posOffset>1848485</wp:posOffset>
                      </wp:positionH>
                      <wp:positionV relativeFrom="paragraph">
                        <wp:posOffset>17145</wp:posOffset>
                      </wp:positionV>
                      <wp:extent cx="5666105" cy="329565"/>
                      <wp:effectExtent l="0" t="0" r="1079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rsidR="005B5477" w:rsidRPr="00862581" w:rsidRDefault="00862581" w:rsidP="005B5477">
                                  <w:pPr>
                                    <w:rPr>
                                      <w:rFonts w:ascii="Arial" w:hAnsi="Arial" w:cs="Arial"/>
                                      <w:lang w:val="en-GB"/>
                                    </w:rPr>
                                  </w:pPr>
                                  <w:r>
                                    <w:rPr>
                                      <w:rFonts w:ascii="Arial" w:hAnsi="Arial" w:cs="Arial"/>
                                      <w:lang w:val="en-GB"/>
                                    </w:rPr>
                                    <w:t>01246 471047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rsidR="005B5477" w:rsidRPr="00862581" w:rsidRDefault="00862581" w:rsidP="005B5477">
                            <w:pPr>
                              <w:rPr>
                                <w:rFonts w:ascii="Arial" w:hAnsi="Arial" w:cs="Arial"/>
                                <w:lang w:val="en-GB"/>
                              </w:rPr>
                            </w:pPr>
                            <w:r>
                              <w:rPr>
                                <w:rFonts w:ascii="Arial" w:hAnsi="Arial" w:cs="Arial"/>
                                <w:lang w:val="en-GB"/>
                              </w:rPr>
                              <w:t>01246 471047</w:t>
                            </w:r>
                          </w:p>
                        </w:txbxContent>
                      </v:textbox>
                    </v:shape>
                  </w:pict>
                </mc:Fallback>
              </mc:AlternateContent>
            </w:r>
            <w:r w:rsidR="009B4FDF">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p>
          <w:p w:rsidR="005B5477" w:rsidRPr="00351E4E" w:rsidRDefault="006D0BBC" w:rsidP="00EE7C8B">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mc:AlternateContent>
                <mc:Choice Requires="wps">
                  <w:drawing>
                    <wp:anchor distT="0" distB="0" distL="114300" distR="114300" simplePos="0" relativeHeight="251669504" behindDoc="0" locked="0" layoutInCell="1" allowOverlap="1">
                      <wp:simplePos x="0" y="0"/>
                      <wp:positionH relativeFrom="column">
                        <wp:posOffset>1848485</wp:posOffset>
                      </wp:positionH>
                      <wp:positionV relativeFrom="paragraph">
                        <wp:posOffset>6350</wp:posOffset>
                      </wp:positionV>
                      <wp:extent cx="5666105" cy="276225"/>
                      <wp:effectExtent l="0" t="0" r="1079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5B5477" w:rsidRPr="00862581" w:rsidRDefault="00862581" w:rsidP="005B5477">
                                  <w:pPr>
                                    <w:rPr>
                                      <w:rFonts w:ascii="Arial" w:hAnsi="Arial" w:cs="Arial"/>
                                      <w:lang w:val="en-GB"/>
                                    </w:rPr>
                                  </w:pPr>
                                  <w:r>
                                    <w:rPr>
                                      <w:rFonts w:ascii="Arial" w:hAnsi="Arial" w:cs="Arial"/>
                                      <w:lang w:val="en-GB"/>
                                    </w:rPr>
                                    <w:t>www.staveleydentalcare.co.uk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5.55pt;margin-top:.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rsidR="005B5477" w:rsidRPr="00862581" w:rsidRDefault="00862581" w:rsidP="005B5477">
                            <w:pPr>
                              <w:rPr>
                                <w:rFonts w:ascii="Arial" w:hAnsi="Arial" w:cs="Arial"/>
                                <w:lang w:val="en-GB"/>
                              </w:rPr>
                            </w:pPr>
                            <w:r>
                              <w:rPr>
                                <w:rFonts w:ascii="Arial" w:hAnsi="Arial" w:cs="Arial"/>
                                <w:lang w:val="en-GB"/>
                              </w:rPr>
                              <w:t>www.staveleydentalcare.co.uk</w:t>
                            </w:r>
                          </w:p>
                        </w:txbxContent>
                      </v:textbox>
                    </v:shape>
                  </w:pict>
                </mc:Fallback>
              </mc:AlternateContent>
            </w:r>
            <w:r w:rsidR="005B5477">
              <w:rPr>
                <w:rFonts w:ascii="Calibri" w:eastAsia="Calibri" w:hAnsi="Calibri" w:cs="Calibri"/>
                <w:b/>
                <w:color w:val="0070C0"/>
                <w:sz w:val="32"/>
                <w:szCs w:val="32"/>
              </w:rPr>
              <w:t>Website</w:t>
            </w:r>
            <w:r w:rsidR="005B5477"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rsidR="005B5477" w:rsidRPr="00351E4E" w:rsidRDefault="006D0BBC" w:rsidP="00EE7C8B">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mc:AlternateContent>
                <mc:Choice Requires="wps">
                  <w:drawing>
                    <wp:anchor distT="0" distB="0" distL="114300" distR="114300" simplePos="0" relativeHeight="251671552" behindDoc="0" locked="0" layoutInCell="1" allowOverlap="1">
                      <wp:simplePos x="0" y="0"/>
                      <wp:positionH relativeFrom="column">
                        <wp:posOffset>1848485</wp:posOffset>
                      </wp:positionH>
                      <wp:positionV relativeFrom="paragraph">
                        <wp:posOffset>6350</wp:posOffset>
                      </wp:positionV>
                      <wp:extent cx="5666105" cy="276225"/>
                      <wp:effectExtent l="0" t="0" r="107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5B5477" w:rsidRPr="00862581" w:rsidRDefault="00862581" w:rsidP="005B5477">
                                  <w:pPr>
                                    <w:rPr>
                                      <w:rFonts w:ascii="Arial" w:hAnsi="Arial" w:cs="Arial"/>
                                      <w:lang w:val="en-GB"/>
                                    </w:rPr>
                                  </w:pPr>
                                  <w:r>
                                    <w:rPr>
                                      <w:rFonts w:ascii="Arial" w:hAnsi="Arial" w:cs="Arial"/>
                                      <w:lang w:val="en-GB"/>
                                    </w:rPr>
                                    <w:t>staveleydentalcare@hotmail.co.uk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rsidR="005B5477" w:rsidRPr="00862581" w:rsidRDefault="00862581" w:rsidP="005B5477">
                            <w:pPr>
                              <w:rPr>
                                <w:rFonts w:ascii="Arial" w:hAnsi="Arial" w:cs="Arial"/>
                                <w:lang w:val="en-GB"/>
                              </w:rPr>
                            </w:pPr>
                            <w:r>
                              <w:rPr>
                                <w:rFonts w:ascii="Arial" w:hAnsi="Arial" w:cs="Arial"/>
                                <w:lang w:val="en-GB"/>
                              </w:rPr>
                              <w:t>staveleydentalcare@hotmail.co.uk</w:t>
                            </w:r>
                          </w:p>
                        </w:txbxContent>
                      </v:textbox>
                    </v:shape>
                  </w:pict>
                </mc:Fallback>
              </mc:AlternateContent>
            </w:r>
            <w:r w:rsidR="005B5477">
              <w:rPr>
                <w:rFonts w:ascii="Calibri" w:eastAsia="Calibri" w:hAnsi="Calibri" w:cs="Calibri"/>
                <w:b/>
                <w:color w:val="0070C0"/>
                <w:sz w:val="32"/>
                <w:szCs w:val="32"/>
              </w:rPr>
              <w:t>Email</w:t>
            </w:r>
            <w:r w:rsidR="005B5477"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bl>
    <w:p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rsidTr="00D5534D">
        <w:trPr>
          <w:trHeight w:val="915"/>
        </w:trPr>
        <w:tc>
          <w:tcPr>
            <w:tcW w:w="13893" w:type="dxa"/>
            <w:gridSpan w:val="5"/>
            <w:shd w:val="clear" w:color="auto" w:fill="0070C0"/>
            <w:vAlign w:val="center"/>
          </w:tcPr>
          <w:p w:rsidR="005B5477" w:rsidRDefault="005B5477" w:rsidP="00EE7C8B">
            <w:pPr>
              <w:spacing w:line="244" w:lineRule="exact"/>
              <w:ind w:right="56"/>
              <w:jc w:val="center"/>
              <w:rPr>
                <w:rFonts w:ascii="Calibri" w:eastAsia="Calibri" w:hAnsi="Calibri" w:cs="Calibri"/>
                <w:b/>
                <w:sz w:val="20"/>
                <w:szCs w:val="20"/>
              </w:rPr>
            </w:pPr>
          </w:p>
          <w:p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rsidTr="009B4FDF">
        <w:trPr>
          <w:trHeight w:val="4452"/>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p>
          <w:p w:rsidR="00047265" w:rsidRDefault="006D0BBC" w:rsidP="00EE7C8B">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mc:AlternateContent>
                <mc:Choice Requires="wps">
                  <w:drawing>
                    <wp:anchor distT="0" distB="0" distL="114300" distR="114300" simplePos="0" relativeHeight="251673600" behindDoc="0" locked="0" layoutInCell="1" allowOverlap="1">
                      <wp:simplePos x="0" y="0"/>
                      <wp:positionH relativeFrom="column">
                        <wp:posOffset>2050415</wp:posOffset>
                      </wp:positionH>
                      <wp:positionV relativeFrom="paragraph">
                        <wp:posOffset>123825</wp:posOffset>
                      </wp:positionV>
                      <wp:extent cx="5645150" cy="2136775"/>
                      <wp:effectExtent l="0" t="0" r="1270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136775"/>
                              </a:xfrm>
                              <a:prstGeom prst="rect">
                                <a:avLst/>
                              </a:prstGeom>
                              <a:solidFill>
                                <a:srgbClr val="FFFFFF"/>
                              </a:solidFill>
                              <a:ln w="9525">
                                <a:solidFill>
                                  <a:srgbClr val="000000"/>
                                </a:solidFill>
                                <a:miter lim="800000"/>
                                <a:headEnd/>
                                <a:tailEnd/>
                              </a:ln>
                            </wps:spPr>
                            <wps:txbx>
                              <w:txbxContent>
                                <w:p w:rsidR="00413A65" w:rsidRDefault="00FC0BB5" w:rsidP="00413A65">
                                  <w:pPr>
                                    <w:rPr>
                                      <w:rFonts w:ascii="Arial" w:hAnsi="Arial" w:cs="Arial"/>
                                      <w:lang w:val="en-GB"/>
                                    </w:rPr>
                                  </w:pPr>
                                  <w:r>
                                    <w:rPr>
                                      <w:rFonts w:ascii="Arial" w:hAnsi="Arial" w:cs="Arial"/>
                                      <w:lang w:val="en-GB"/>
                                    </w:rPr>
                                    <w:t>Full range of NHS services</w:t>
                                  </w:r>
                                </w:p>
                                <w:p w:rsidR="00FC0BB5" w:rsidRDefault="00FC0BB5" w:rsidP="00413A65">
                                  <w:pPr>
                                    <w:rPr>
                                      <w:rFonts w:ascii="Arial" w:hAnsi="Arial" w:cs="Arial"/>
                                      <w:lang w:val="en-GB"/>
                                    </w:rPr>
                                  </w:pPr>
                                  <w:r>
                                    <w:rPr>
                                      <w:rFonts w:ascii="Arial" w:hAnsi="Arial" w:cs="Arial"/>
                                      <w:lang w:val="en-GB"/>
                                    </w:rPr>
                                    <w:t>Dental Implants</w:t>
                                  </w:r>
                                </w:p>
                                <w:p w:rsidR="00FC0BB5" w:rsidRDefault="00FC0BB5" w:rsidP="00413A65">
                                  <w:pPr>
                                    <w:rPr>
                                      <w:rFonts w:ascii="Arial" w:hAnsi="Arial" w:cs="Arial"/>
                                      <w:lang w:val="en-GB"/>
                                    </w:rPr>
                                  </w:pPr>
                                  <w:r>
                                    <w:rPr>
                                      <w:rFonts w:ascii="Arial" w:hAnsi="Arial" w:cs="Arial"/>
                                      <w:lang w:val="en-GB"/>
                                    </w:rPr>
                                    <w:t>Orthodontics</w:t>
                                  </w:r>
                                </w:p>
                                <w:p w:rsidR="00FC0BB5" w:rsidRPr="00FC0BB5" w:rsidRDefault="00FC0BB5" w:rsidP="00413A65">
                                  <w:pPr>
                                    <w:rPr>
                                      <w:rFonts w:ascii="Arial" w:hAnsi="Arial" w:cs="Arial"/>
                                      <w:lang w:val="en-GB"/>
                                    </w:rPr>
                                  </w:pPr>
                                  <w:r>
                                    <w:rPr>
                                      <w:rFonts w:ascii="Arial" w:hAnsi="Arial" w:cs="Arial"/>
                                      <w:lang w:val="en-GB"/>
                                    </w:rPr>
                                    <w:t>Cosmetic Dentistry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1.45pt;margin-top:9.75pt;width:444.5pt;height:1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">
                      <v:textbox>
                        <w:txbxContent>
                          <w:p w:rsidR="00413A65" w:rsidRDefault="00FC0BB5" w:rsidP="00413A65">
                            <w:pPr>
                              <w:rPr>
                                <w:rFonts w:ascii="Arial" w:hAnsi="Arial" w:cs="Arial"/>
                                <w:lang w:val="en-GB"/>
                              </w:rPr>
                            </w:pPr>
                            <w:r>
                              <w:rPr>
                                <w:rFonts w:ascii="Arial" w:hAnsi="Arial" w:cs="Arial"/>
                                <w:lang w:val="en-GB"/>
                              </w:rPr>
                              <w:t>Full range of NHS services</w:t>
                            </w:r>
                          </w:p>
                          <w:p w:rsidR="00FC0BB5" w:rsidRDefault="00FC0BB5" w:rsidP="00413A65">
                            <w:pPr>
                              <w:rPr>
                                <w:rFonts w:ascii="Arial" w:hAnsi="Arial" w:cs="Arial"/>
                                <w:lang w:val="en-GB"/>
                              </w:rPr>
                            </w:pPr>
                            <w:r>
                              <w:rPr>
                                <w:rFonts w:ascii="Arial" w:hAnsi="Arial" w:cs="Arial"/>
                                <w:lang w:val="en-GB"/>
                              </w:rPr>
                              <w:t>Dental Implants</w:t>
                            </w:r>
                          </w:p>
                          <w:p w:rsidR="00FC0BB5" w:rsidRDefault="00FC0BB5" w:rsidP="00413A65">
                            <w:pPr>
                              <w:rPr>
                                <w:rFonts w:ascii="Arial" w:hAnsi="Arial" w:cs="Arial"/>
                                <w:lang w:val="en-GB"/>
                              </w:rPr>
                            </w:pPr>
                            <w:r>
                              <w:rPr>
                                <w:rFonts w:ascii="Arial" w:hAnsi="Arial" w:cs="Arial"/>
                                <w:lang w:val="en-GB"/>
                              </w:rPr>
                              <w:t>Orthodontics</w:t>
                            </w:r>
                          </w:p>
                          <w:p w:rsidR="00FC0BB5" w:rsidRPr="00FC0BB5" w:rsidRDefault="00FC0BB5" w:rsidP="00413A65">
                            <w:pPr>
                              <w:rPr>
                                <w:rFonts w:ascii="Arial" w:hAnsi="Arial" w:cs="Arial"/>
                                <w:lang w:val="en-GB"/>
                              </w:rPr>
                            </w:pPr>
                            <w:r>
                              <w:rPr>
                                <w:rFonts w:ascii="Arial" w:hAnsi="Arial" w:cs="Arial"/>
                                <w:lang w:val="en-GB"/>
                              </w:rPr>
                              <w:t>Cosmetic Dentistry</w:t>
                            </w:r>
                          </w:p>
                        </w:txbxContent>
                      </v:textbox>
                    </v:shape>
                  </w:pict>
                </mc:Fallback>
              </mc:AlternateContent>
            </w:r>
          </w:p>
          <w:p w:rsidR="00413A65" w:rsidRDefault="00413A65" w:rsidP="00EE7C8B">
            <w:pPr>
              <w:spacing w:line="244" w:lineRule="exact"/>
              <w:ind w:right="56"/>
              <w:jc w:val="center"/>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Pr="00351E4E" w:rsidRDefault="00413A65"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rsidR="00413A65" w:rsidRDefault="00413A65" w:rsidP="00EE7C8B">
            <w:pPr>
              <w:spacing w:line="244" w:lineRule="exact"/>
              <w:ind w:right="56"/>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413A65" w:rsidRPr="00F528D2" w:rsidTr="00D5534D">
        <w:trPr>
          <w:trHeight w:val="1291"/>
        </w:trPr>
        <w:tc>
          <w:tcPr>
            <w:tcW w:w="13893" w:type="dxa"/>
            <w:gridSpan w:val="5"/>
            <w:shd w:val="clear" w:color="auto" w:fill="F2F2F2" w:themeFill="background1" w:themeFillShade="F2"/>
            <w:vAlign w:val="center"/>
          </w:tcPr>
          <w:p w:rsidR="00047265" w:rsidRDefault="006D0BBC" w:rsidP="00EE7C8B">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mc:AlternateContent>
                <mc:Choice Requires="wps">
                  <w:drawing>
                    <wp:anchor distT="0" distB="0" distL="114300" distR="114300" simplePos="0" relativeHeight="251675648" behindDoc="0" locked="0" layoutInCell="1" allowOverlap="1">
                      <wp:simplePos x="0" y="0"/>
                      <wp:positionH relativeFrom="column">
                        <wp:posOffset>2050415</wp:posOffset>
                      </wp:positionH>
                      <wp:positionV relativeFrom="paragraph">
                        <wp:posOffset>-3175</wp:posOffset>
                      </wp:positionV>
                      <wp:extent cx="5644515" cy="509905"/>
                      <wp:effectExtent l="0" t="0" r="1333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rsidR="00413A65" w:rsidRPr="003D584A" w:rsidRDefault="00FC0BB5" w:rsidP="00413A65">
                                  <w:pPr>
                                    <w:rPr>
                                      <w:rFonts w:ascii="Arial" w:hAnsi="Arial" w:cs="Arial"/>
                                    </w:rPr>
                                  </w:pPr>
                                  <w:r>
                                    <w:rPr>
                                      <w:rFonts w:ascii="Arial" w:hAnsi="Arial" w:cs="Arial"/>
                                    </w:rPr>
                                    <w:t>3</w:t>
                                  </w:r>
                                </w:p>
                                <w:p w:rsidR="00047265" w:rsidRDefault="00047265" w:rsidP="00413A65"/>
                                <w:p w:rsidR="00047265" w:rsidRDefault="00047265" w:rsidP="0041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1.45pt;margin-top:-.25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rsidR="00413A65" w:rsidRPr="003D584A" w:rsidRDefault="00FC0BB5" w:rsidP="00413A65">
                            <w:pPr>
                              <w:rPr>
                                <w:rFonts w:ascii="Arial" w:hAnsi="Arial" w:cs="Arial"/>
                              </w:rPr>
                            </w:pPr>
                            <w:r>
                              <w:rPr>
                                <w:rFonts w:ascii="Arial" w:hAnsi="Arial" w:cs="Arial"/>
                              </w:rPr>
                              <w:t>3</w:t>
                            </w:r>
                          </w:p>
                          <w:p w:rsidR="00047265" w:rsidRDefault="00047265" w:rsidP="00413A65"/>
                          <w:p w:rsidR="00047265" w:rsidRDefault="00047265" w:rsidP="00413A65"/>
                        </w:txbxContent>
                      </v:textbox>
                    </v:shape>
                  </w:pict>
                </mc:Fallback>
              </mc:AlternateContent>
            </w:r>
          </w:p>
          <w:p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6D0BBC" w:rsidP="00797FE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mc:AlternateContent>
                <mc:Choice Requires="wps">
                  <w:drawing>
                    <wp:anchor distT="0" distB="0" distL="114300" distR="114300" simplePos="0" relativeHeight="251712512" behindDoc="0" locked="0" layoutInCell="1" allowOverlap="1">
                      <wp:simplePos x="0" y="0"/>
                      <wp:positionH relativeFrom="column">
                        <wp:posOffset>2050415</wp:posOffset>
                      </wp:positionH>
                      <wp:positionV relativeFrom="paragraph">
                        <wp:posOffset>71755</wp:posOffset>
                      </wp:positionV>
                      <wp:extent cx="5644515" cy="520065"/>
                      <wp:effectExtent l="0" t="0" r="1333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9B4FDF" w:rsidRPr="003D584A" w:rsidRDefault="00FC0BB5" w:rsidP="009B4FDF">
                                  <w:pPr>
                                    <w:rPr>
                                      <w:rFonts w:ascii="Arial" w:hAnsi="Arial" w:cs="Arial"/>
                                    </w:rPr>
                                  </w:pPr>
                                  <w:r>
                                    <w:rPr>
                                      <w:rFonts w:ascii="Arial" w:hAnsi="Arial" w:cs="Arial"/>
                                    </w:rPr>
                                    <w:t>Education room</w:t>
                                  </w:r>
                                </w:p>
                                <w:p w:rsidR="009B4FDF" w:rsidRPr="000C7156" w:rsidRDefault="009B4FDF" w:rsidP="009B4FDF">
                                  <w:pPr>
                                    <w:rPr>
                                      <w:rFonts w:ascii="Arial" w:hAnsi="Arial" w:cs="Arial"/>
                                    </w:rPr>
                                  </w:pPr>
                                </w:p>
                                <w:p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61.45pt;margin-top:5.65pt;width:444.45pt;height:4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ToRLESUCAABMBAAADgAAAAAAAAAAAAAAAAAuAgAAZHJzL2Uyb0Rv&#10;Yy54bWxQSwECLQAUAAYACAAAACEA+wqOht8AAAAKAQAADwAAAAAAAAAAAAAAAAB/BAAAZHJzL2Rv&#10;d25yZXYueG1sUEsFBgAAAAAEAAQA8wAAAIsFAAAAAA==&#10;">
                      <v:textbox>
                        <w:txbxContent>
                          <w:p w:rsidR="009B4FDF" w:rsidRPr="003D584A" w:rsidRDefault="00FC0BB5" w:rsidP="009B4FDF">
                            <w:pPr>
                              <w:rPr>
                                <w:rFonts w:ascii="Arial" w:hAnsi="Arial" w:cs="Arial"/>
                              </w:rPr>
                            </w:pPr>
                            <w:r>
                              <w:rPr>
                                <w:rFonts w:ascii="Arial" w:hAnsi="Arial" w:cs="Arial"/>
                              </w:rPr>
                              <w:t>Education room</w:t>
                            </w:r>
                          </w:p>
                          <w:p w:rsidR="009B4FDF" w:rsidRPr="000C7156" w:rsidRDefault="009B4FDF" w:rsidP="009B4FDF">
                            <w:pPr>
                              <w:rPr>
                                <w:rFonts w:ascii="Arial" w:hAnsi="Arial" w:cs="Arial"/>
                              </w:rPr>
                            </w:pPr>
                          </w:p>
                          <w:p w:rsidR="009B4FDF" w:rsidRDefault="009B4FDF" w:rsidP="009B4FDF"/>
                        </w:txbxContent>
                      </v:textbox>
                    </v:shape>
                  </w:pict>
                </mc:Fallback>
              </mc:AlternateContent>
            </w:r>
          </w:p>
          <w:p w:rsidR="000C7156" w:rsidRDefault="000C7156"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rsidR="009B4FDF" w:rsidRPr="00F528D2" w:rsidRDefault="000C7156"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6D0BBC" w:rsidP="00797FE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mc:AlternateContent>
                <mc:Choice Requires="wps">
                  <w:drawing>
                    <wp:anchor distT="0" distB="0" distL="114300" distR="114300" simplePos="0" relativeHeight="251710464" behindDoc="0" locked="0" layoutInCell="1" allowOverlap="1">
                      <wp:simplePos x="0" y="0"/>
                      <wp:positionH relativeFrom="column">
                        <wp:posOffset>2050415</wp:posOffset>
                      </wp:positionH>
                      <wp:positionV relativeFrom="paragraph">
                        <wp:posOffset>71755</wp:posOffset>
                      </wp:positionV>
                      <wp:extent cx="5644515" cy="520065"/>
                      <wp:effectExtent l="0" t="0" r="1333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9B4FDF" w:rsidRPr="003D584A" w:rsidRDefault="00FC0BB5" w:rsidP="009B4FDF">
                                  <w:pPr>
                                    <w:rPr>
                                      <w:rFonts w:ascii="Arial" w:hAnsi="Arial" w:cs="Arial"/>
                                    </w:rPr>
                                  </w:pPr>
                                  <w:r>
                                    <w:rPr>
                                      <w:rFonts w:ascii="Arial" w:hAnsi="Arial" w:cs="Arial"/>
                                    </w:rPr>
                                    <w:t>BDA Good Practice award</w:t>
                                  </w:r>
                                </w:p>
                                <w:p w:rsidR="009B4FDF" w:rsidRDefault="009B4FDF" w:rsidP="009B4FDF"/>
                                <w:p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61.45pt;margin-top:5.65pt;width:444.45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KNhPtiUCAABMBAAADgAAAAAAAAAAAAAAAAAuAgAAZHJzL2Uyb0Rv&#10;Yy54bWxQSwECLQAUAAYACAAAACEA+wqOht8AAAAKAQAADwAAAAAAAAAAAAAAAAB/BAAAZHJzL2Rv&#10;d25yZXYueG1sUEsFBgAAAAAEAAQA8wAAAIsFAAAAAA==&#10;">
                      <v:textbox>
                        <w:txbxContent>
                          <w:p w:rsidR="009B4FDF" w:rsidRPr="003D584A" w:rsidRDefault="00FC0BB5" w:rsidP="009B4FDF">
                            <w:pPr>
                              <w:rPr>
                                <w:rFonts w:ascii="Arial" w:hAnsi="Arial" w:cs="Arial"/>
                              </w:rPr>
                            </w:pPr>
                            <w:r>
                              <w:rPr>
                                <w:rFonts w:ascii="Arial" w:hAnsi="Arial" w:cs="Arial"/>
                              </w:rPr>
                              <w:t>BDA Good Practice award</w:t>
                            </w:r>
                          </w:p>
                          <w:p w:rsidR="009B4FDF" w:rsidRDefault="009B4FDF" w:rsidP="009B4FDF"/>
                          <w:p w:rsidR="009B4FDF" w:rsidRDefault="009B4FDF" w:rsidP="009B4FDF"/>
                        </w:txbxContent>
                      </v:textbox>
                    </v:shape>
                  </w:pict>
                </mc:Fallback>
              </mc:AlternateContent>
            </w:r>
          </w:p>
          <w:p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rsidR="009B4FDF" w:rsidRPr="00F528D2" w:rsidRDefault="009B4FDF"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rsidTr="00846DAE">
        <w:trPr>
          <w:trHeight w:val="1001"/>
        </w:trPr>
        <w:tc>
          <w:tcPr>
            <w:tcW w:w="13893" w:type="dxa"/>
            <w:gridSpan w:val="5"/>
            <w:shd w:val="clear" w:color="auto" w:fill="0070C0"/>
            <w:vAlign w:val="center"/>
          </w:tcPr>
          <w:p w:rsidR="00047265" w:rsidRPr="008B1572" w:rsidRDefault="000C7156" w:rsidP="00EE7C8B">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rsidTr="000C7156">
        <w:trPr>
          <w:trHeight w:val="2395"/>
        </w:trPr>
        <w:tc>
          <w:tcPr>
            <w:tcW w:w="2552" w:type="dxa"/>
            <w:shd w:val="clear" w:color="auto" w:fill="F2F2F2" w:themeFill="background1" w:themeFillShade="F2"/>
            <w:vAlign w:val="center"/>
          </w:tcPr>
          <w:p w:rsidR="00366CE2" w:rsidRDefault="006D0BBC"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86912" behindDoc="0" locked="0" layoutInCell="1" allowOverlap="1">
                      <wp:simplePos x="0" y="0"/>
                      <wp:positionH relativeFrom="column">
                        <wp:posOffset>923290</wp:posOffset>
                      </wp:positionH>
                      <wp:positionV relativeFrom="paragraph">
                        <wp:posOffset>-70485</wp:posOffset>
                      </wp:positionV>
                      <wp:extent cx="478155" cy="520065"/>
                      <wp:effectExtent l="0" t="0" r="1714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rsidR="00366CE2" w:rsidRPr="00FC0BB5" w:rsidRDefault="00FC0BB5" w:rsidP="00047265">
                                  <w:pPr>
                                    <w:rPr>
                                      <w:rFonts w:ascii="Arial" w:hAnsi="Arial" w:cs="Arial"/>
                                      <w:lang w:val="en-GB"/>
                                    </w:rPr>
                                  </w:pPr>
                                  <w:r>
                                    <w:rPr>
                                      <w:rFonts w:ascii="Arial" w:hAnsi="Arial" w:cs="Arial"/>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2.7pt;margin-top:-5.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rsidR="00366CE2" w:rsidRPr="00FC0BB5" w:rsidRDefault="00FC0BB5" w:rsidP="00047265">
                            <w:pPr>
                              <w:rPr>
                                <w:rFonts w:ascii="Arial" w:hAnsi="Arial" w:cs="Arial"/>
                                <w:lang w:val="en-GB"/>
                              </w:rPr>
                            </w:pPr>
                            <w:r>
                              <w:rPr>
                                <w:rFonts w:ascii="Arial" w:hAnsi="Arial" w:cs="Arial"/>
                                <w:lang w:val="en-GB"/>
                              </w:rPr>
                              <w:t>3</w:t>
                            </w:r>
                          </w:p>
                        </w:txbxContent>
                      </v:textbox>
                    </v:shape>
                  </w:pict>
                </mc:Fallback>
              </mc:AlternateContent>
            </w:r>
          </w:p>
          <w:p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rsidR="00366CE2" w:rsidRDefault="006D0BBC" w:rsidP="00B551D8">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7936" behindDoc="0" locked="0" layoutInCell="1" allowOverlap="1">
                      <wp:simplePos x="0" y="0"/>
                      <wp:positionH relativeFrom="column">
                        <wp:posOffset>1072515</wp:posOffset>
                      </wp:positionH>
                      <wp:positionV relativeFrom="paragraph">
                        <wp:posOffset>-46355</wp:posOffset>
                      </wp:positionV>
                      <wp:extent cx="509905" cy="520065"/>
                      <wp:effectExtent l="0" t="0" r="234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rsidR="00366CE2" w:rsidRPr="00FC0BB5" w:rsidRDefault="00FC0BB5">
                                  <w:pPr>
                                    <w:rPr>
                                      <w:rFonts w:ascii="Arial" w:hAnsi="Arial" w:cs="Arial"/>
                                      <w:lang w:val="en-GB"/>
                                    </w:rPr>
                                  </w:pPr>
                                  <w:r>
                                    <w:rPr>
                                      <w:rFonts w:ascii="Arial" w:hAnsi="Arial" w:cs="Arial"/>
                                      <w:lang w:val="en-GB"/>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4.45pt;margin-top:-3.65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rsidR="00366CE2" w:rsidRPr="00FC0BB5" w:rsidRDefault="00FC0BB5">
                            <w:pPr>
                              <w:rPr>
                                <w:rFonts w:ascii="Arial" w:hAnsi="Arial" w:cs="Arial"/>
                                <w:lang w:val="en-GB"/>
                              </w:rPr>
                            </w:pPr>
                            <w:r>
                              <w:rPr>
                                <w:rFonts w:ascii="Arial" w:hAnsi="Arial" w:cs="Arial"/>
                                <w:lang w:val="en-GB"/>
                              </w:rPr>
                              <w:t>0</w:t>
                            </w:r>
                          </w:p>
                        </w:txbxContent>
                      </v:textbox>
                    </v:shape>
                  </w:pict>
                </mc:Fallback>
              </mc:AlternateContent>
            </w:r>
          </w:p>
          <w:p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rsidR="00366CE2" w:rsidRDefault="006D0BBC" w:rsidP="008B1572">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8960" behindDoc="0" locked="0" layoutInCell="1" allowOverlap="1">
                      <wp:simplePos x="0" y="0"/>
                      <wp:positionH relativeFrom="column">
                        <wp:posOffset>933450</wp:posOffset>
                      </wp:positionH>
                      <wp:positionV relativeFrom="paragraph">
                        <wp:posOffset>-68580</wp:posOffset>
                      </wp:positionV>
                      <wp:extent cx="520700" cy="520065"/>
                      <wp:effectExtent l="0" t="0" r="1270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rsidR="00366CE2" w:rsidRPr="00FC0BB5" w:rsidRDefault="00FC0BB5">
                                  <w:pPr>
                                    <w:rPr>
                                      <w:rFonts w:ascii="Arial" w:hAnsi="Arial" w:cs="Arial"/>
                                      <w:lang w:val="en-GB"/>
                                    </w:rPr>
                                  </w:pPr>
                                  <w:r>
                                    <w:rPr>
                                      <w:rFonts w:ascii="Arial" w:hAnsi="Arial" w:cs="Arial"/>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3.5pt;margin-top:-5.4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rsidR="00366CE2" w:rsidRPr="00FC0BB5" w:rsidRDefault="00FC0BB5">
                            <w:pPr>
                              <w:rPr>
                                <w:rFonts w:ascii="Arial" w:hAnsi="Arial" w:cs="Arial"/>
                                <w:lang w:val="en-GB"/>
                              </w:rPr>
                            </w:pPr>
                            <w:r>
                              <w:rPr>
                                <w:rFonts w:ascii="Arial" w:hAnsi="Arial" w:cs="Arial"/>
                                <w:lang w:val="en-GB"/>
                              </w:rPr>
                              <w:t>5</w:t>
                            </w:r>
                          </w:p>
                        </w:txbxContent>
                      </v:textbox>
                    </v:shape>
                  </w:pict>
                </mc:Fallback>
              </mc:AlternateContent>
            </w:r>
          </w:p>
          <w:p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rsidR="00D5534D" w:rsidRDefault="006D0BBC" w:rsidP="00D5534D">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1008" behindDoc="0" locked="0" layoutInCell="1" allowOverlap="1">
                      <wp:simplePos x="0" y="0"/>
                      <wp:positionH relativeFrom="column">
                        <wp:posOffset>1305560</wp:posOffset>
                      </wp:positionH>
                      <wp:positionV relativeFrom="paragraph">
                        <wp:posOffset>-46990</wp:posOffset>
                      </wp:positionV>
                      <wp:extent cx="520700" cy="519430"/>
                      <wp:effectExtent l="0" t="0" r="127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rsidR="00366CE2" w:rsidRPr="00FC0BB5" w:rsidRDefault="00FC0BB5">
                                  <w:pPr>
                                    <w:rPr>
                                      <w:rFonts w:ascii="Arial" w:hAnsi="Arial" w:cs="Arial"/>
                                      <w:lang w:val="en-GB"/>
                                    </w:rPr>
                                  </w:pPr>
                                  <w:r>
                                    <w:rPr>
                                      <w:rFonts w:ascii="Arial" w:hAnsi="Arial" w:cs="Arial"/>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02.8pt;margin-top:-3.7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rsidR="00366CE2" w:rsidRPr="00FC0BB5" w:rsidRDefault="00FC0BB5">
                            <w:pPr>
                              <w:rPr>
                                <w:rFonts w:ascii="Arial" w:hAnsi="Arial" w:cs="Arial"/>
                                <w:lang w:val="en-GB"/>
                              </w:rPr>
                            </w:pPr>
                            <w:r>
                              <w:rPr>
                                <w:rFonts w:ascii="Arial" w:hAnsi="Arial" w:cs="Arial"/>
                                <w:lang w:val="en-GB"/>
                              </w:rPr>
                              <w:t>1</w:t>
                            </w:r>
                          </w:p>
                        </w:txbxContent>
                      </v:textbox>
                    </v:shape>
                  </w:pict>
                </mc:Fallback>
              </mc:AlternateContent>
            </w:r>
          </w:p>
          <w:p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rsidR="00366CE2" w:rsidRDefault="006D0BBC" w:rsidP="008B1572">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3056" behindDoc="0" locked="0" layoutInCell="1" allowOverlap="1">
                      <wp:simplePos x="0" y="0"/>
                      <wp:positionH relativeFrom="column">
                        <wp:posOffset>997585</wp:posOffset>
                      </wp:positionH>
                      <wp:positionV relativeFrom="paragraph">
                        <wp:posOffset>-130175</wp:posOffset>
                      </wp:positionV>
                      <wp:extent cx="499110" cy="498475"/>
                      <wp:effectExtent l="0" t="0" r="1524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rsidR="00366CE2" w:rsidRPr="00FC0BB5" w:rsidRDefault="00FC0BB5">
                                  <w:pPr>
                                    <w:rPr>
                                      <w:rFonts w:ascii="Arial" w:hAnsi="Arial" w:cs="Arial"/>
                                      <w:lang w:val="en-GB"/>
                                    </w:rPr>
                                  </w:pPr>
                                  <w:r>
                                    <w:rPr>
                                      <w:rFonts w:ascii="Arial" w:hAnsi="Arial" w:cs="Arial"/>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8.55pt;margin-top:-10.25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rsidR="00366CE2" w:rsidRPr="00FC0BB5" w:rsidRDefault="00FC0BB5">
                            <w:pPr>
                              <w:rPr>
                                <w:rFonts w:ascii="Arial" w:hAnsi="Arial" w:cs="Arial"/>
                                <w:lang w:val="en-GB"/>
                              </w:rPr>
                            </w:pPr>
                            <w:r>
                              <w:rPr>
                                <w:rFonts w:ascii="Arial" w:hAnsi="Arial" w:cs="Arial"/>
                                <w:lang w:val="en-GB"/>
                              </w:rPr>
                              <w:t>1</w:t>
                            </w:r>
                          </w:p>
                        </w:txbxContent>
                      </v:textbox>
                    </v:shape>
                  </w:pict>
                </mc:Fallback>
              </mc:AlternateContent>
            </w:r>
            <w:r w:rsidR="00366CE2">
              <w:rPr>
                <w:rFonts w:ascii="Calibri" w:eastAsia="Calibri" w:hAnsi="Calibri" w:cs="Calibri"/>
                <w:b/>
                <w:color w:val="0070C0"/>
                <w:sz w:val="32"/>
                <w:szCs w:val="32"/>
              </w:rPr>
              <w:t>Practice</w:t>
            </w:r>
          </w:p>
          <w:p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rsidTr="00B91BDE">
        <w:trPr>
          <w:trHeight w:val="2964"/>
        </w:trPr>
        <w:tc>
          <w:tcPr>
            <w:tcW w:w="13893" w:type="dxa"/>
            <w:gridSpan w:val="5"/>
            <w:shd w:val="clear" w:color="auto" w:fill="F2F2F2" w:themeFill="background1" w:themeFillShade="F2"/>
            <w:vAlign w:val="center"/>
          </w:tcPr>
          <w:p w:rsidR="00047265" w:rsidRDefault="006D0BBC" w:rsidP="00EE7C8B">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mc:AlternateContent>
                <mc:Choice Requires="wps">
                  <w:drawing>
                    <wp:anchor distT="0" distB="0" distL="114300" distR="114300" simplePos="0" relativeHeight="251678720" behindDoc="0" locked="0" layoutInCell="1" allowOverlap="1">
                      <wp:simplePos x="0" y="0"/>
                      <wp:positionH relativeFrom="column">
                        <wp:posOffset>3517900</wp:posOffset>
                      </wp:positionH>
                      <wp:positionV relativeFrom="paragraph">
                        <wp:posOffset>-59690</wp:posOffset>
                      </wp:positionV>
                      <wp:extent cx="4879975" cy="1243330"/>
                      <wp:effectExtent l="0" t="0" r="15875"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243330"/>
                              </a:xfrm>
                              <a:prstGeom prst="rect">
                                <a:avLst/>
                              </a:prstGeom>
                              <a:solidFill>
                                <a:srgbClr val="FFFFFF"/>
                              </a:solidFill>
                              <a:ln w="9525">
                                <a:solidFill>
                                  <a:srgbClr val="000000"/>
                                </a:solidFill>
                                <a:miter lim="800000"/>
                                <a:headEnd/>
                                <a:tailEnd/>
                              </a:ln>
                            </wps:spPr>
                            <wps:txbx>
                              <w:txbxContent>
                                <w:p w:rsidR="00047265" w:rsidRPr="005D5216" w:rsidRDefault="005D5216" w:rsidP="00047265">
                                  <w:pPr>
                                    <w:rPr>
                                      <w:rFonts w:ascii="Arial" w:hAnsi="Arial" w:cs="Arial"/>
                                      <w:lang w:val="en-GB"/>
                                    </w:rPr>
                                  </w:pPr>
                                  <w:r>
                                    <w:rPr>
                                      <w:rFonts w:ascii="Arial" w:hAnsi="Arial" w:cs="Arial"/>
                                      <w:lang w:val="en-GB"/>
                                    </w:rPr>
                                    <w:t>The partners hold two further contracts for community and prison dental services. Miss Laura Peacock (GDC No 245104, community and prison dental officer) and Miss Victoria Coe (GDC No 231642, community and prison nurse) are additional staff</w:t>
                                  </w:r>
                                  <w:r w:rsidR="00565A30">
                                    <w:rPr>
                                      <w:rFonts w:ascii="Arial" w:hAnsi="Arial" w:cs="Arial"/>
                                      <w:lang w:val="en-GB"/>
                                    </w:rPr>
                                    <w:t xml:space="preserve"> in the practice. All our previous FDs have been offered the opportunity to shadow these services as part of their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77pt;margin-top:-4.7pt;width:384.25pt;height:9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rsidR="00047265" w:rsidRPr="005D5216" w:rsidRDefault="005D5216" w:rsidP="00047265">
                            <w:pPr>
                              <w:rPr>
                                <w:rFonts w:ascii="Arial" w:hAnsi="Arial" w:cs="Arial"/>
                                <w:lang w:val="en-GB"/>
                              </w:rPr>
                            </w:pPr>
                            <w:r>
                              <w:rPr>
                                <w:rFonts w:ascii="Arial" w:hAnsi="Arial" w:cs="Arial"/>
                                <w:lang w:val="en-GB"/>
                              </w:rPr>
                              <w:t>The partners hold two further contracts for community and prison dental services. Miss Laura Peacock (GDC No 245104, community and prison dental officer) and Miss Victoria Coe (GDC No 231642, community and prison nurse) are additional staff</w:t>
                            </w:r>
                            <w:r w:rsidR="00565A30">
                              <w:rPr>
                                <w:rFonts w:ascii="Arial" w:hAnsi="Arial" w:cs="Arial"/>
                                <w:lang w:val="en-GB"/>
                              </w:rPr>
                              <w:t xml:space="preserve"> in the practice. All our previous FDs have been offered the opportunity to shadow these services as part of their development.</w:t>
                            </w:r>
                          </w:p>
                        </w:txbxContent>
                      </v:textbox>
                    </v:shape>
                  </w:pict>
                </mc:Fallback>
              </mc:AlternateContent>
            </w:r>
          </w:p>
          <w:p w:rsidR="00D5534D" w:rsidRDefault="00D5534D" w:rsidP="00EE7C8B">
            <w:pPr>
              <w:spacing w:line="244" w:lineRule="exact"/>
              <w:ind w:right="56"/>
              <w:rPr>
                <w:rFonts w:ascii="Calibri" w:eastAsia="Calibri" w:hAnsi="Calibri" w:cs="Calibri"/>
                <w:b/>
                <w:color w:val="0070C0"/>
                <w:sz w:val="32"/>
                <w:szCs w:val="32"/>
              </w:rPr>
            </w:pPr>
          </w:p>
          <w:p w:rsidR="00D5534D" w:rsidRDefault="00047265"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rsidR="00047265" w:rsidRPr="00351E4E" w:rsidRDefault="00D5534D"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B91BDE" w:rsidRPr="00F528D2" w:rsidTr="00883A8D">
        <w:trPr>
          <w:trHeight w:val="2964"/>
        </w:trPr>
        <w:tc>
          <w:tcPr>
            <w:tcW w:w="13893" w:type="dxa"/>
            <w:gridSpan w:val="5"/>
            <w:shd w:val="clear" w:color="auto" w:fill="F2F2F2" w:themeFill="background1" w:themeFillShade="F2"/>
            <w:vAlign w:val="center"/>
          </w:tcPr>
          <w:p w:rsidR="00B91BDE" w:rsidRDefault="006D0BBC" w:rsidP="00883A8D">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mc:AlternateContent>
                <mc:Choice Requires="wps">
                  <w:drawing>
                    <wp:anchor distT="0" distB="0" distL="114300" distR="114300" simplePos="0" relativeHeight="251695104" behindDoc="0" locked="0" layoutInCell="1" allowOverlap="1">
                      <wp:simplePos x="0" y="0"/>
                      <wp:positionH relativeFrom="column">
                        <wp:posOffset>3517900</wp:posOffset>
                      </wp:positionH>
                      <wp:positionV relativeFrom="paragraph">
                        <wp:posOffset>-50165</wp:posOffset>
                      </wp:positionV>
                      <wp:extent cx="4879975" cy="446405"/>
                      <wp:effectExtent l="0" t="0" r="1587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rsidR="00B91BDE" w:rsidRPr="00FC0BB5" w:rsidRDefault="00FC0BB5" w:rsidP="00B91BDE">
                                  <w:pPr>
                                    <w:rPr>
                                      <w:rFonts w:ascii="Arial" w:hAnsi="Arial" w:cs="Arial"/>
                                      <w:lang w:val="en-GB"/>
                                    </w:rPr>
                                  </w:pPr>
                                  <w:r>
                                    <w:rPr>
                                      <w:rFonts w:ascii="Arial" w:hAnsi="Arial" w:cs="Arial"/>
                                      <w:lang w:val="en-GB"/>
                                    </w:rPr>
                                    <w:t>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77pt;margin-top:-3.95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rsidR="00B91BDE" w:rsidRPr="00FC0BB5" w:rsidRDefault="00FC0BB5" w:rsidP="00B91BDE">
                            <w:pPr>
                              <w:rPr>
                                <w:rFonts w:ascii="Arial" w:hAnsi="Arial" w:cs="Arial"/>
                                <w:lang w:val="en-GB"/>
                              </w:rPr>
                            </w:pPr>
                            <w:r>
                              <w:rPr>
                                <w:rFonts w:ascii="Arial" w:hAnsi="Arial" w:cs="Arial"/>
                                <w:lang w:val="en-GB"/>
                              </w:rPr>
                              <w:t>Partnership</w:t>
                            </w:r>
                          </w:p>
                        </w:txbxContent>
                      </v:textbox>
                    </v:shape>
                  </w:pict>
                </mc:Fallback>
              </mc:AlternateContent>
            </w:r>
          </w:p>
          <w:p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6D0BBC" w:rsidP="00B91BDE">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7152" behindDoc="0" locked="0" layoutInCell="1" allowOverlap="1">
                      <wp:simplePos x="0" y="0"/>
                      <wp:positionH relativeFrom="column">
                        <wp:posOffset>3517900</wp:posOffset>
                      </wp:positionH>
                      <wp:positionV relativeFrom="paragraph">
                        <wp:posOffset>22860</wp:posOffset>
                      </wp:positionV>
                      <wp:extent cx="4878705" cy="446405"/>
                      <wp:effectExtent l="0" t="0" r="1714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rsidR="00B91BDE" w:rsidRPr="00FC0BB5" w:rsidRDefault="00FC0BB5">
                                  <w:pPr>
                                    <w:rPr>
                                      <w:rFonts w:ascii="Arial" w:hAnsi="Arial" w:cs="Arial"/>
                                      <w:lang w:val="en-GB"/>
                                    </w:rPr>
                                  </w:pPr>
                                  <w:r>
                                    <w:rPr>
                                      <w:rFonts w:ascii="Arial" w:hAnsi="Arial" w:cs="Arial"/>
                                      <w:lang w:val="en-GB"/>
                                    </w:rPr>
                                    <w:t xml:space="preserve">95%NHS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rsidR="00B91BDE" w:rsidRPr="00FC0BB5" w:rsidRDefault="00FC0BB5">
                            <w:pPr>
                              <w:rPr>
                                <w:rFonts w:ascii="Arial" w:hAnsi="Arial" w:cs="Arial"/>
                                <w:lang w:val="en-GB"/>
                              </w:rPr>
                            </w:pPr>
                            <w:r>
                              <w:rPr>
                                <w:rFonts w:ascii="Arial" w:hAnsi="Arial" w:cs="Arial"/>
                                <w:lang w:val="en-GB"/>
                              </w:rPr>
                              <w:t xml:space="preserve">95%NHS </w:t>
                            </w:r>
                          </w:p>
                        </w:txbxContent>
                      </v:textbox>
                    </v:shape>
                  </w:pict>
                </mc:Fallback>
              </mc:AlternateContent>
            </w:r>
          </w:p>
          <w:p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rsidTr="00AF6FBF">
        <w:trPr>
          <w:trHeight w:val="902"/>
        </w:trPr>
        <w:tc>
          <w:tcPr>
            <w:tcW w:w="13943" w:type="dxa"/>
            <w:shd w:val="clear" w:color="auto" w:fill="0070C0"/>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Pr="00413A65" w:rsidRDefault="005C3772" w:rsidP="00883A8D">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rsidR="00B91BDE" w:rsidRPr="00F528D2" w:rsidRDefault="00B91BDE" w:rsidP="00883A8D">
            <w:pPr>
              <w:spacing w:line="244" w:lineRule="exact"/>
              <w:ind w:right="56"/>
              <w:jc w:val="center"/>
              <w:rPr>
                <w:rFonts w:ascii="Calibri" w:eastAsia="Calibri" w:hAnsi="Calibri" w:cs="Calibri"/>
                <w:b/>
                <w:sz w:val="20"/>
                <w:szCs w:val="20"/>
              </w:rPr>
            </w:pPr>
          </w:p>
        </w:tc>
      </w:tr>
      <w:tr w:rsidR="00B91BDE" w:rsidRPr="00F528D2" w:rsidTr="00AF6FBF">
        <w:trPr>
          <w:trHeight w:val="76"/>
        </w:trPr>
        <w:tc>
          <w:tcPr>
            <w:tcW w:w="13943" w:type="dxa"/>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Default="006D0BBC" w:rsidP="00883A8D">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99200" behindDoc="0" locked="0" layoutInCell="1" allowOverlap="1">
                      <wp:simplePos x="0" y="0"/>
                      <wp:positionH relativeFrom="column">
                        <wp:posOffset>2054225</wp:posOffset>
                      </wp:positionH>
                      <wp:positionV relativeFrom="paragraph">
                        <wp:posOffset>135255</wp:posOffset>
                      </wp:positionV>
                      <wp:extent cx="5645150" cy="924560"/>
                      <wp:effectExtent l="0" t="0" r="1270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924560"/>
                              </a:xfrm>
                              <a:prstGeom prst="rect">
                                <a:avLst/>
                              </a:prstGeom>
                              <a:solidFill>
                                <a:srgbClr val="FFFFFF"/>
                              </a:solidFill>
                              <a:ln w="9525">
                                <a:solidFill>
                                  <a:srgbClr val="000000"/>
                                </a:solidFill>
                                <a:miter lim="800000"/>
                                <a:headEnd/>
                                <a:tailEnd/>
                              </a:ln>
                            </wps:spPr>
                            <wps:txbx>
                              <w:txbxContent>
                                <w:p w:rsidR="00B91BDE" w:rsidRPr="00BF451F" w:rsidRDefault="002A1CF4" w:rsidP="00B91BDE">
                                  <w:pPr>
                                    <w:rPr>
                                      <w:rFonts w:ascii="Arial" w:hAnsi="Arial" w:cs="Arial"/>
                                    </w:rPr>
                                  </w:pPr>
                                  <w:r w:rsidRPr="00BF451F">
                                    <w:rPr>
                                      <w:rFonts w:ascii="Arial" w:hAnsi="Arial" w:cs="Arial"/>
                                      <w:bCs/>
                                    </w:rPr>
                                    <w:t>Staveley</w:t>
                                  </w:r>
                                  <w:r w:rsidRPr="00BF451F">
                                    <w:rPr>
                                      <w:rFonts w:ascii="Arial" w:hAnsi="Arial" w:cs="Arial"/>
                                    </w:rPr>
                                    <w:t xml:space="preserve"> is a town within the borough of </w:t>
                                  </w:r>
                                  <w:hyperlink r:id="rId10" w:tooltip="Chesterfield" w:history="1">
                                    <w:r w:rsidRPr="00BF451F">
                                      <w:rPr>
                                        <w:rStyle w:val="Hyperlink"/>
                                        <w:rFonts w:ascii="Arial" w:hAnsi="Arial" w:cs="Arial"/>
                                        <w:color w:val="auto"/>
                                        <w:u w:val="none"/>
                                      </w:rPr>
                                      <w:t>Chesterfield</w:t>
                                    </w:r>
                                  </w:hyperlink>
                                  <w:r w:rsidRPr="00BF451F">
                                    <w:rPr>
                                      <w:rFonts w:ascii="Arial" w:hAnsi="Arial" w:cs="Arial"/>
                                    </w:rPr>
                                    <w:t xml:space="preserve">, in </w:t>
                                  </w:r>
                                  <w:hyperlink r:id="rId11" w:tooltip="Derbyshire" w:history="1">
                                    <w:r w:rsidRPr="00BF451F">
                                      <w:rPr>
                                        <w:rStyle w:val="Hyperlink"/>
                                        <w:rFonts w:ascii="Arial" w:hAnsi="Arial" w:cs="Arial"/>
                                        <w:color w:val="auto"/>
                                        <w:u w:val="none"/>
                                      </w:rPr>
                                      <w:t>Derbyshire</w:t>
                                    </w:r>
                                  </w:hyperlink>
                                  <w:r w:rsidRPr="00BF451F">
                                    <w:rPr>
                                      <w:rFonts w:ascii="Arial" w:hAnsi="Arial" w:cs="Arial"/>
                                    </w:rPr>
                                    <w:t>, England.</w:t>
                                  </w:r>
                                  <w:r w:rsidR="00A906E5" w:rsidRPr="00BF451F">
                                    <w:rPr>
                                      <w:rFonts w:ascii="Arial" w:hAnsi="Arial" w:cs="Arial"/>
                                    </w:rPr>
                                    <w:t xml:space="preserve"> It is a dynamic and forward looking small town</w:t>
                                  </w:r>
                                  <w:r w:rsidR="00133F5B" w:rsidRPr="00BF451F">
                                    <w:rPr>
                                      <w:rFonts w:ascii="Arial" w:hAnsi="Arial" w:cs="Arial"/>
                                    </w:rPr>
                                    <w:t xml:space="preserve"> </w:t>
                                  </w:r>
                                  <w:r w:rsidR="00A906E5" w:rsidRPr="00BF451F">
                                    <w:rPr>
                                      <w:rFonts w:ascii="Arial" w:hAnsi="Arial" w:cs="Arial"/>
                                    </w:rPr>
                                    <w:t xml:space="preserve">with a vibrant market. </w:t>
                                  </w:r>
                                  <w:r w:rsidR="00133F5B" w:rsidRPr="00BF451F">
                                    <w:rPr>
                                      <w:rFonts w:ascii="Arial" w:hAnsi="Arial" w:cs="Arial"/>
                                    </w:rPr>
                                    <w:t xml:space="preserve">A substantial portion of the </w:t>
                                  </w:r>
                                  <w:hyperlink r:id="rId12" w:tooltip="Peak District" w:history="1">
                                    <w:r w:rsidR="00133F5B" w:rsidRPr="00BF451F">
                                      <w:rPr>
                                        <w:rStyle w:val="Hyperlink"/>
                                        <w:rFonts w:ascii="Arial" w:hAnsi="Arial" w:cs="Arial"/>
                                        <w:color w:val="auto"/>
                                        <w:u w:val="none"/>
                                      </w:rPr>
                                      <w:t>Peak District National Park</w:t>
                                    </w:r>
                                  </w:hyperlink>
                                  <w:r w:rsidR="00133F5B" w:rsidRPr="00BF451F">
                                    <w:rPr>
                                      <w:rFonts w:ascii="Arial" w:hAnsi="Arial" w:cs="Arial"/>
                                    </w:rPr>
                                    <w:t xml:space="preserve"> lies within Derbyshire</w:t>
                                  </w:r>
                                  <w:r w:rsidR="00001A05" w:rsidRPr="00BF451F">
                                    <w:rPr>
                                      <w:rFonts w:ascii="Arial" w:hAnsi="Arial" w:cs="Arial"/>
                                    </w:rPr>
                                    <w:t>. The Peak District provides opportunities for many types of outdoor activity and it attracts millions of visitors every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61.75pt;margin-top:10.65pt;width:444.5pt;height:7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">
                      <v:textbox>
                        <w:txbxContent>
                          <w:p w:rsidR="00B91BDE" w:rsidRPr="00BF451F" w:rsidRDefault="002A1CF4" w:rsidP="00B91BDE">
                            <w:pPr>
                              <w:rPr>
                                <w:rFonts w:ascii="Arial" w:hAnsi="Arial" w:cs="Arial"/>
                              </w:rPr>
                            </w:pPr>
                            <w:r w:rsidRPr="00BF451F">
                              <w:rPr>
                                <w:rFonts w:ascii="Arial" w:hAnsi="Arial" w:cs="Arial"/>
                                <w:bCs/>
                              </w:rPr>
                              <w:t>Staveley</w:t>
                            </w:r>
                            <w:r w:rsidRPr="00BF451F">
                              <w:rPr>
                                <w:rFonts w:ascii="Arial" w:hAnsi="Arial" w:cs="Arial"/>
                              </w:rPr>
                              <w:t xml:space="preserve"> is a town within the borough of </w:t>
                            </w:r>
                            <w:hyperlink r:id="rId13" w:tooltip="Chesterfield" w:history="1">
                              <w:r w:rsidRPr="00BF451F">
                                <w:rPr>
                                  <w:rStyle w:val="Hyperlink"/>
                                  <w:rFonts w:ascii="Arial" w:hAnsi="Arial" w:cs="Arial"/>
                                  <w:color w:val="auto"/>
                                  <w:u w:val="none"/>
                                </w:rPr>
                                <w:t>Chesterfield</w:t>
                              </w:r>
                            </w:hyperlink>
                            <w:r w:rsidRPr="00BF451F">
                              <w:rPr>
                                <w:rFonts w:ascii="Arial" w:hAnsi="Arial" w:cs="Arial"/>
                              </w:rPr>
                              <w:t xml:space="preserve">, in </w:t>
                            </w:r>
                            <w:hyperlink r:id="rId14" w:tooltip="Derbyshire" w:history="1">
                              <w:r w:rsidRPr="00BF451F">
                                <w:rPr>
                                  <w:rStyle w:val="Hyperlink"/>
                                  <w:rFonts w:ascii="Arial" w:hAnsi="Arial" w:cs="Arial"/>
                                  <w:color w:val="auto"/>
                                  <w:u w:val="none"/>
                                </w:rPr>
                                <w:t>Derbyshire</w:t>
                              </w:r>
                            </w:hyperlink>
                            <w:r w:rsidRPr="00BF451F">
                              <w:rPr>
                                <w:rFonts w:ascii="Arial" w:hAnsi="Arial" w:cs="Arial"/>
                              </w:rPr>
                              <w:t>, England.</w:t>
                            </w:r>
                            <w:r w:rsidR="00A906E5" w:rsidRPr="00BF451F">
                              <w:rPr>
                                <w:rFonts w:ascii="Arial" w:hAnsi="Arial" w:cs="Arial"/>
                              </w:rPr>
                              <w:t xml:space="preserve"> It is a dynamic and forward looking small town</w:t>
                            </w:r>
                            <w:r w:rsidR="00133F5B" w:rsidRPr="00BF451F">
                              <w:rPr>
                                <w:rFonts w:ascii="Arial" w:hAnsi="Arial" w:cs="Arial"/>
                              </w:rPr>
                              <w:t xml:space="preserve"> </w:t>
                            </w:r>
                            <w:r w:rsidR="00A906E5" w:rsidRPr="00BF451F">
                              <w:rPr>
                                <w:rFonts w:ascii="Arial" w:hAnsi="Arial" w:cs="Arial"/>
                              </w:rPr>
                              <w:t xml:space="preserve">with a vibrant market. </w:t>
                            </w:r>
                            <w:r w:rsidR="00133F5B" w:rsidRPr="00BF451F">
                              <w:rPr>
                                <w:rFonts w:ascii="Arial" w:hAnsi="Arial" w:cs="Arial"/>
                              </w:rPr>
                              <w:t xml:space="preserve">A substantial portion of the </w:t>
                            </w:r>
                            <w:hyperlink r:id="rId15" w:tooltip="Peak District" w:history="1">
                              <w:r w:rsidR="00133F5B" w:rsidRPr="00BF451F">
                                <w:rPr>
                                  <w:rStyle w:val="Hyperlink"/>
                                  <w:rFonts w:ascii="Arial" w:hAnsi="Arial" w:cs="Arial"/>
                                  <w:color w:val="auto"/>
                                  <w:u w:val="none"/>
                                </w:rPr>
                                <w:t>Peak District National Park</w:t>
                              </w:r>
                            </w:hyperlink>
                            <w:r w:rsidR="00133F5B" w:rsidRPr="00BF451F">
                              <w:rPr>
                                <w:rFonts w:ascii="Arial" w:hAnsi="Arial" w:cs="Arial"/>
                              </w:rPr>
                              <w:t xml:space="preserve"> lies within Derbyshire</w:t>
                            </w:r>
                            <w:r w:rsidR="00001A05" w:rsidRPr="00BF451F">
                              <w:rPr>
                                <w:rFonts w:ascii="Arial" w:hAnsi="Arial" w:cs="Arial"/>
                              </w:rPr>
                              <w:t>. The Peak District provides opportunities for many types of outdoor activity and it attracts millions of visitors every year.</w:t>
                            </w:r>
                          </w:p>
                        </w:txbxContent>
                      </v:textbox>
                    </v:shape>
                  </w:pict>
                </mc:Fallback>
              </mc:AlternateContent>
            </w:r>
          </w:p>
          <w:p w:rsidR="00B91BDE" w:rsidRDefault="00B91BDE" w:rsidP="00883A8D">
            <w:pPr>
              <w:spacing w:line="244" w:lineRule="exact"/>
              <w:ind w:right="56"/>
              <w:jc w:val="center"/>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color w:val="0070C0"/>
                <w:sz w:val="32"/>
                <w:szCs w:val="32"/>
              </w:rPr>
            </w:pP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rsidR="00B91BDE" w:rsidRP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6D0BBC" w:rsidP="00883A8D">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2272" behindDoc="0" locked="0" layoutInCell="1" allowOverlap="1">
                      <wp:simplePos x="0" y="0"/>
                      <wp:positionH relativeFrom="column">
                        <wp:posOffset>2054225</wp:posOffset>
                      </wp:positionH>
                      <wp:positionV relativeFrom="paragraph">
                        <wp:posOffset>-4445</wp:posOffset>
                      </wp:positionV>
                      <wp:extent cx="5645150" cy="1105535"/>
                      <wp:effectExtent l="0" t="0" r="12700" b="184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105535"/>
                              </a:xfrm>
                              <a:prstGeom prst="rect">
                                <a:avLst/>
                              </a:prstGeom>
                              <a:solidFill>
                                <a:srgbClr val="FFFFFF"/>
                              </a:solidFill>
                              <a:ln w="9525">
                                <a:solidFill>
                                  <a:srgbClr val="000000"/>
                                </a:solidFill>
                                <a:miter lim="800000"/>
                                <a:headEnd/>
                                <a:tailEnd/>
                              </a:ln>
                            </wps:spPr>
                            <wps:txbx>
                              <w:txbxContent>
                                <w:p w:rsidR="00133F5B" w:rsidRPr="00BF451F" w:rsidRDefault="00133F5B" w:rsidP="00133F5B">
                                  <w:pPr>
                                    <w:pStyle w:val="NormalWeb"/>
                                    <w:rPr>
                                      <w:rFonts w:ascii="Arial" w:hAnsi="Arial" w:cs="Arial"/>
                                      <w:color w:val="36191C"/>
                                      <w:sz w:val="22"/>
                                      <w:szCs w:val="22"/>
                                    </w:rPr>
                                  </w:pPr>
                                  <w:r w:rsidRPr="00BF451F">
                                    <w:rPr>
                                      <w:rFonts w:ascii="Arial" w:hAnsi="Arial" w:cs="Arial"/>
                                      <w:sz w:val="22"/>
                                      <w:szCs w:val="22"/>
                                    </w:rPr>
                                    <w:t xml:space="preserve">If stately homes are your favourite, this is the place for you.  </w:t>
                                  </w:r>
                                  <w:hyperlink r:id="rId16" w:history="1">
                                    <w:r w:rsidRPr="00BF451F">
                                      <w:rPr>
                                        <w:rFonts w:ascii="Arial" w:hAnsi="Arial" w:cs="Arial"/>
                                        <w:sz w:val="22"/>
                                        <w:szCs w:val="22"/>
                                      </w:rPr>
                                      <w:t>Chatsworth</w:t>
                                    </w:r>
                                  </w:hyperlink>
                                  <w:r w:rsidRPr="00BF451F">
                                    <w:rPr>
                                      <w:rFonts w:ascii="Arial" w:hAnsi="Arial" w:cs="Arial"/>
                                      <w:sz w:val="22"/>
                                      <w:szCs w:val="22"/>
                                    </w:rPr>
                                    <w:t xml:space="preserve"> - the 'Palace of the Peak' and home to the Duke of Devonshire, </w:t>
                                  </w:r>
                                  <w:hyperlink r:id="rId17" w:history="1">
                                    <w:r w:rsidRPr="00BF451F">
                                      <w:rPr>
                                        <w:rFonts w:ascii="Arial" w:hAnsi="Arial" w:cs="Arial"/>
                                        <w:sz w:val="22"/>
                                        <w:szCs w:val="22"/>
                                      </w:rPr>
                                      <w:t>Hardwick Hall</w:t>
                                    </w:r>
                                  </w:hyperlink>
                                  <w:r w:rsidRPr="00BF451F">
                                    <w:rPr>
                                      <w:rFonts w:ascii="Arial" w:hAnsi="Arial" w:cs="Arial"/>
                                      <w:sz w:val="22"/>
                                      <w:szCs w:val="22"/>
                                    </w:rPr>
                                    <w:t xml:space="preserve"> - the last and greatest house built by Elizabeth Countess of Shrewsbury, </w:t>
                                  </w:r>
                                  <w:hyperlink r:id="rId18" w:history="1">
                                    <w:r w:rsidRPr="00BF451F">
                                      <w:rPr>
                                        <w:rFonts w:ascii="Arial" w:hAnsi="Arial" w:cs="Arial"/>
                                        <w:sz w:val="22"/>
                                        <w:szCs w:val="22"/>
                                      </w:rPr>
                                      <w:t>Renishaw Hall</w:t>
                                    </w:r>
                                  </w:hyperlink>
                                  <w:r w:rsidRPr="00BF451F">
                                    <w:rPr>
                                      <w:rFonts w:ascii="Arial" w:hAnsi="Arial" w:cs="Arial"/>
                                      <w:sz w:val="22"/>
                                      <w:szCs w:val="22"/>
                                    </w:rPr>
                                    <w:t xml:space="preserve"> - famous for its stunning Italianate gardens and </w:t>
                                  </w:r>
                                  <w:hyperlink r:id="rId19" w:history="1">
                                    <w:r w:rsidRPr="00BF451F">
                                      <w:rPr>
                                        <w:rFonts w:ascii="Arial" w:hAnsi="Arial" w:cs="Arial"/>
                                        <w:sz w:val="22"/>
                                        <w:szCs w:val="22"/>
                                      </w:rPr>
                                      <w:t>Bolsover Castle</w:t>
                                    </w:r>
                                  </w:hyperlink>
                                  <w:r w:rsidRPr="00BF451F">
                                    <w:rPr>
                                      <w:rFonts w:ascii="Arial" w:hAnsi="Arial" w:cs="Arial"/>
                                      <w:sz w:val="22"/>
                                      <w:szCs w:val="22"/>
                                    </w:rPr>
                                    <w:t xml:space="preserve"> - a fairytale mansion built by Charles Cavendish. </w:t>
                                  </w:r>
                                  <w:r w:rsidRPr="00BF451F">
                                    <w:rPr>
                                      <w:rFonts w:ascii="Arial" w:hAnsi="Arial" w:cs="Arial"/>
                                      <w:color w:val="36191C"/>
                                      <w:sz w:val="22"/>
                                      <w:szCs w:val="22"/>
                                    </w:rPr>
                                    <w:t xml:space="preserve">But there's more to see!  </w:t>
                                  </w:r>
                                  <w:proofErr w:type="gramStart"/>
                                  <w:r w:rsidRPr="00BF451F">
                                    <w:rPr>
                                      <w:rFonts w:ascii="Arial" w:hAnsi="Arial" w:cs="Arial"/>
                                      <w:color w:val="36191C"/>
                                      <w:sz w:val="22"/>
                                      <w:szCs w:val="22"/>
                                    </w:rPr>
                                    <w:t>Pretty villages, museums and stunning countryside</w:t>
                                  </w:r>
                                  <w:r w:rsidR="00001A05" w:rsidRPr="00BF451F">
                                    <w:rPr>
                                      <w:rFonts w:ascii="Arial" w:hAnsi="Arial" w:cs="Arial"/>
                                      <w:color w:val="36191C"/>
                                      <w:sz w:val="22"/>
                                      <w:szCs w:val="22"/>
                                    </w:rPr>
                                    <w:t>.</w:t>
                                  </w:r>
                                  <w:proofErr w:type="gramEnd"/>
                                </w:p>
                                <w:p w:rsidR="005C3772" w:rsidRPr="00133F5B" w:rsidRDefault="005C377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61.75pt;margin-top:-.35pt;width:444.5pt;height:8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">
                      <v:textbox>
                        <w:txbxContent>
                          <w:p w:rsidR="00133F5B" w:rsidRPr="00BF451F" w:rsidRDefault="00133F5B" w:rsidP="00133F5B">
                            <w:pPr>
                              <w:pStyle w:val="NormalWeb"/>
                              <w:rPr>
                                <w:rFonts w:ascii="Arial" w:hAnsi="Arial" w:cs="Arial"/>
                                <w:color w:val="36191C"/>
                                <w:sz w:val="22"/>
                                <w:szCs w:val="22"/>
                              </w:rPr>
                            </w:pPr>
                            <w:r w:rsidRPr="00BF451F">
                              <w:rPr>
                                <w:rFonts w:ascii="Arial" w:hAnsi="Arial" w:cs="Arial"/>
                                <w:sz w:val="22"/>
                                <w:szCs w:val="22"/>
                              </w:rPr>
                              <w:t xml:space="preserve">If stately homes are your favourite, this is the place for you.  </w:t>
                            </w:r>
                            <w:hyperlink r:id="rId20" w:history="1">
                              <w:r w:rsidRPr="00BF451F">
                                <w:rPr>
                                  <w:rFonts w:ascii="Arial" w:hAnsi="Arial" w:cs="Arial"/>
                                  <w:sz w:val="22"/>
                                  <w:szCs w:val="22"/>
                                </w:rPr>
                                <w:t>Chatsworth</w:t>
                              </w:r>
                            </w:hyperlink>
                            <w:r w:rsidRPr="00BF451F">
                              <w:rPr>
                                <w:rFonts w:ascii="Arial" w:hAnsi="Arial" w:cs="Arial"/>
                                <w:sz w:val="22"/>
                                <w:szCs w:val="22"/>
                              </w:rPr>
                              <w:t xml:space="preserve"> - the 'Palace of the Peak' and home to the Duke of Devonshire, </w:t>
                            </w:r>
                            <w:hyperlink r:id="rId21" w:history="1">
                              <w:r w:rsidRPr="00BF451F">
                                <w:rPr>
                                  <w:rFonts w:ascii="Arial" w:hAnsi="Arial" w:cs="Arial"/>
                                  <w:sz w:val="22"/>
                                  <w:szCs w:val="22"/>
                                </w:rPr>
                                <w:t>Hardwick Hall</w:t>
                              </w:r>
                            </w:hyperlink>
                            <w:r w:rsidRPr="00BF451F">
                              <w:rPr>
                                <w:rFonts w:ascii="Arial" w:hAnsi="Arial" w:cs="Arial"/>
                                <w:sz w:val="22"/>
                                <w:szCs w:val="22"/>
                              </w:rPr>
                              <w:t xml:space="preserve"> - the last and greatest house built by Elizabeth Countess of Shrewsbury, </w:t>
                            </w:r>
                            <w:hyperlink r:id="rId22" w:history="1">
                              <w:r w:rsidRPr="00BF451F">
                                <w:rPr>
                                  <w:rFonts w:ascii="Arial" w:hAnsi="Arial" w:cs="Arial"/>
                                  <w:sz w:val="22"/>
                                  <w:szCs w:val="22"/>
                                </w:rPr>
                                <w:t>Renishaw Hall</w:t>
                              </w:r>
                            </w:hyperlink>
                            <w:r w:rsidRPr="00BF451F">
                              <w:rPr>
                                <w:rFonts w:ascii="Arial" w:hAnsi="Arial" w:cs="Arial"/>
                                <w:sz w:val="22"/>
                                <w:szCs w:val="22"/>
                              </w:rPr>
                              <w:t xml:space="preserve"> - famous for its stunning Italianate gardens and </w:t>
                            </w:r>
                            <w:hyperlink r:id="rId23" w:history="1">
                              <w:r w:rsidRPr="00BF451F">
                                <w:rPr>
                                  <w:rFonts w:ascii="Arial" w:hAnsi="Arial" w:cs="Arial"/>
                                  <w:sz w:val="22"/>
                                  <w:szCs w:val="22"/>
                                </w:rPr>
                                <w:t>Bolsover Castle</w:t>
                              </w:r>
                            </w:hyperlink>
                            <w:r w:rsidRPr="00BF451F">
                              <w:rPr>
                                <w:rFonts w:ascii="Arial" w:hAnsi="Arial" w:cs="Arial"/>
                                <w:sz w:val="22"/>
                                <w:szCs w:val="22"/>
                              </w:rPr>
                              <w:t xml:space="preserve"> - a fairytale mansion built by Charles Cavendish. </w:t>
                            </w:r>
                            <w:r w:rsidRPr="00BF451F">
                              <w:rPr>
                                <w:rFonts w:ascii="Arial" w:hAnsi="Arial" w:cs="Arial"/>
                                <w:color w:val="36191C"/>
                                <w:sz w:val="22"/>
                                <w:szCs w:val="22"/>
                              </w:rPr>
                              <w:t xml:space="preserve">But there's more to see!  </w:t>
                            </w:r>
                            <w:proofErr w:type="gramStart"/>
                            <w:r w:rsidRPr="00BF451F">
                              <w:rPr>
                                <w:rFonts w:ascii="Arial" w:hAnsi="Arial" w:cs="Arial"/>
                                <w:color w:val="36191C"/>
                                <w:sz w:val="22"/>
                                <w:szCs w:val="22"/>
                              </w:rPr>
                              <w:t>Pretty villages, museums and stunning countryside</w:t>
                            </w:r>
                            <w:r w:rsidR="00001A05" w:rsidRPr="00BF451F">
                              <w:rPr>
                                <w:rFonts w:ascii="Arial" w:hAnsi="Arial" w:cs="Arial"/>
                                <w:color w:val="36191C"/>
                                <w:sz w:val="22"/>
                                <w:szCs w:val="22"/>
                              </w:rPr>
                              <w:t>.</w:t>
                            </w:r>
                            <w:proofErr w:type="gramEnd"/>
                          </w:p>
                          <w:p w:rsidR="005C3772" w:rsidRPr="00133F5B" w:rsidRDefault="005C3772">
                            <w:pPr>
                              <w:rPr>
                                <w:rFonts w:ascii="Arial" w:hAnsi="Arial" w:cs="Arial"/>
                              </w:rPr>
                            </w:pPr>
                          </w:p>
                        </w:txbxContent>
                      </v:textbox>
                    </v:shape>
                  </w:pict>
                </mc:Fallback>
              </mc:AlternateContent>
            </w:r>
          </w:p>
          <w:p w:rsidR="00B91BDE"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6D0BBC" w:rsidP="00883A8D">
            <w:pPr>
              <w:spacing w:line="244" w:lineRule="exact"/>
              <w:ind w:right="56"/>
              <w:rPr>
                <w:rFonts w:ascii="Calibri" w:eastAsia="Calibri" w:hAnsi="Calibri" w:cs="Calibri"/>
                <w:b/>
                <w:sz w:val="20"/>
                <w:szCs w:val="20"/>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4320" behindDoc="0" locked="0" layoutInCell="1" allowOverlap="1">
                      <wp:simplePos x="0" y="0"/>
                      <wp:positionH relativeFrom="column">
                        <wp:posOffset>2054225</wp:posOffset>
                      </wp:positionH>
                      <wp:positionV relativeFrom="paragraph">
                        <wp:posOffset>42545</wp:posOffset>
                      </wp:positionV>
                      <wp:extent cx="5645150" cy="913765"/>
                      <wp:effectExtent l="0" t="0" r="1270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913765"/>
                              </a:xfrm>
                              <a:prstGeom prst="rect">
                                <a:avLst/>
                              </a:prstGeom>
                              <a:solidFill>
                                <a:srgbClr val="FFFFFF"/>
                              </a:solidFill>
                              <a:ln w="9525">
                                <a:solidFill>
                                  <a:srgbClr val="000000"/>
                                </a:solidFill>
                                <a:miter lim="800000"/>
                                <a:headEnd/>
                                <a:tailEnd/>
                              </a:ln>
                            </wps:spPr>
                            <wps:txbx>
                              <w:txbxContent>
                                <w:p w:rsidR="005C3772" w:rsidRPr="00BF451F" w:rsidRDefault="002A1CF4" w:rsidP="002A1CF4">
                                  <w:pPr>
                                    <w:jc w:val="both"/>
                                    <w:rPr>
                                      <w:rFonts w:ascii="Arial" w:hAnsi="Arial" w:cs="Arial"/>
                                    </w:rPr>
                                  </w:pPr>
                                  <w:r w:rsidRPr="00BF451F">
                                    <w:rPr>
                                      <w:rFonts w:ascii="Arial" w:hAnsi="Arial" w:cs="Arial"/>
                                    </w:rPr>
                                    <w:t xml:space="preserve">The town is situated alongside the </w:t>
                                  </w:r>
                                  <w:hyperlink r:id="rId24" w:tooltip="River Rother, South Yorkshire" w:history="1">
                                    <w:r w:rsidRPr="00BF451F">
                                      <w:rPr>
                                        <w:rStyle w:val="Hyperlink"/>
                                        <w:rFonts w:ascii="Arial" w:hAnsi="Arial" w:cs="Arial"/>
                                        <w:color w:val="auto"/>
                                        <w:u w:val="none"/>
                                      </w:rPr>
                                      <w:t xml:space="preserve">River </w:t>
                                    </w:r>
                                    <w:proofErr w:type="spellStart"/>
                                    <w:r w:rsidRPr="00BF451F">
                                      <w:rPr>
                                        <w:rStyle w:val="Hyperlink"/>
                                        <w:rFonts w:ascii="Arial" w:hAnsi="Arial" w:cs="Arial"/>
                                        <w:color w:val="auto"/>
                                        <w:u w:val="none"/>
                                      </w:rPr>
                                      <w:t>Rother</w:t>
                                    </w:r>
                                    <w:proofErr w:type="spellEnd"/>
                                  </w:hyperlink>
                                  <w:r w:rsidRPr="00BF451F">
                                    <w:rPr>
                                      <w:rFonts w:ascii="Arial" w:hAnsi="Arial" w:cs="Arial"/>
                                    </w:rPr>
                                    <w:t xml:space="preserve">, and is easily accessible from either Chesterfield or Sheffield. Situated just off the High Street on Church Street, Staveley Dental Care is easily accessible by foot, public transport or car.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61.75pt;margin-top:3.35pt;width:444.5pt;height:7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">
                      <v:textbox>
                        <w:txbxContent>
                          <w:p w:rsidR="005C3772" w:rsidRPr="00BF451F" w:rsidRDefault="002A1CF4" w:rsidP="002A1CF4">
                            <w:pPr>
                              <w:jc w:val="both"/>
                              <w:rPr>
                                <w:rFonts w:ascii="Arial" w:hAnsi="Arial" w:cs="Arial"/>
                              </w:rPr>
                            </w:pPr>
                            <w:r w:rsidRPr="00BF451F">
                              <w:rPr>
                                <w:rFonts w:ascii="Arial" w:hAnsi="Arial" w:cs="Arial"/>
                              </w:rPr>
                              <w:t xml:space="preserve">The town is situated alongside the </w:t>
                            </w:r>
                            <w:hyperlink r:id="rId25" w:tooltip="River Rother, South Yorkshire" w:history="1">
                              <w:r w:rsidRPr="00BF451F">
                                <w:rPr>
                                  <w:rStyle w:val="Hyperlink"/>
                                  <w:rFonts w:ascii="Arial" w:hAnsi="Arial" w:cs="Arial"/>
                                  <w:color w:val="auto"/>
                                  <w:u w:val="none"/>
                                </w:rPr>
                                <w:t xml:space="preserve">River </w:t>
                              </w:r>
                              <w:proofErr w:type="spellStart"/>
                              <w:r w:rsidRPr="00BF451F">
                                <w:rPr>
                                  <w:rStyle w:val="Hyperlink"/>
                                  <w:rFonts w:ascii="Arial" w:hAnsi="Arial" w:cs="Arial"/>
                                  <w:color w:val="auto"/>
                                  <w:u w:val="none"/>
                                </w:rPr>
                                <w:t>Rother</w:t>
                              </w:r>
                              <w:proofErr w:type="spellEnd"/>
                            </w:hyperlink>
                            <w:r w:rsidRPr="00BF451F">
                              <w:rPr>
                                <w:rFonts w:ascii="Arial" w:hAnsi="Arial" w:cs="Arial"/>
                              </w:rPr>
                              <w:t xml:space="preserve">, and is easily accessible from either Chesterfield or Sheffield. Situated just off the High Street on Church Street, Staveley Dental Care is easily accessible by foot, public transport or car. </w:t>
                            </w:r>
                          </w:p>
                        </w:txbxContent>
                      </v:textbox>
                    </v:shape>
                  </w:pict>
                </mc:Fallback>
              </mc:AlternateContent>
            </w:r>
          </w:p>
          <w:p w:rsidR="00B91BDE" w:rsidRDefault="00B91BDE" w:rsidP="00883A8D">
            <w:pPr>
              <w:spacing w:line="244" w:lineRule="exact"/>
              <w:ind w:right="56"/>
              <w:rPr>
                <w:rFonts w:ascii="Calibri" w:eastAsia="Calibri" w:hAnsi="Calibri" w:cs="Calibri"/>
                <w:b/>
                <w:sz w:val="20"/>
                <w:szCs w:val="20"/>
              </w:rPr>
            </w:pPr>
          </w:p>
          <w:p w:rsidR="00B91BDE"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rsidR="005C3772"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rsidR="00B91BDE" w:rsidRPr="005C3772"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6D0BBC" w:rsidP="00883A8D">
            <w:pPr>
              <w:spacing w:line="244" w:lineRule="exact"/>
              <w:ind w:right="56"/>
              <w:rPr>
                <w:rFonts w:ascii="Calibri" w:eastAsia="Calibri" w:hAnsi="Calibri" w:cs="Calibri"/>
                <w:b/>
                <w:sz w:val="20"/>
                <w:szCs w:val="20"/>
              </w:rPr>
            </w:pPr>
            <w:r>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6368" behindDoc="0" locked="0" layoutInCell="1" allowOverlap="1">
                      <wp:simplePos x="0" y="0"/>
                      <wp:positionH relativeFrom="column">
                        <wp:posOffset>2050415</wp:posOffset>
                      </wp:positionH>
                      <wp:positionV relativeFrom="paragraph">
                        <wp:posOffset>109855</wp:posOffset>
                      </wp:positionV>
                      <wp:extent cx="5709285" cy="839470"/>
                      <wp:effectExtent l="0" t="0" r="2476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9470"/>
                              </a:xfrm>
                              <a:prstGeom prst="rect">
                                <a:avLst/>
                              </a:prstGeom>
                              <a:solidFill>
                                <a:srgbClr val="FFFFFF"/>
                              </a:solidFill>
                              <a:ln w="9525">
                                <a:solidFill>
                                  <a:srgbClr val="000000"/>
                                </a:solidFill>
                                <a:miter lim="800000"/>
                                <a:headEnd/>
                                <a:tailEnd/>
                              </a:ln>
                            </wps:spPr>
                            <wps:txbx>
                              <w:txbxContent>
                                <w:p w:rsidR="005C78F9" w:rsidRPr="005C78F9" w:rsidRDefault="005C78F9" w:rsidP="005C78F9">
                                  <w:pPr>
                                    <w:rPr>
                                      <w:rFonts w:ascii="Arial" w:hAnsi="Arial" w:cs="Arial"/>
                                      <w:lang w:val="en-GB"/>
                                    </w:rPr>
                                  </w:pPr>
                                  <w:r>
                                    <w:rPr>
                                      <w:rFonts w:ascii="Arial" w:hAnsi="Arial" w:cs="Arial"/>
                                      <w:lang w:val="en-GB"/>
                                    </w:rPr>
                                    <w:t>At Staveley Dental Care</w:t>
                                  </w:r>
                                  <w:r w:rsidRPr="005C78F9">
                                    <w:rPr>
                                      <w:rFonts w:ascii="Arial" w:hAnsi="Arial" w:cs="Arial"/>
                                      <w:lang w:val="en-GB"/>
                                    </w:rPr>
                                    <w:t xml:space="preserve"> we</w:t>
                                  </w:r>
                                  <w:r>
                                    <w:rPr>
                                      <w:rFonts w:ascii="Arial" w:hAnsi="Arial" w:cs="Arial"/>
                                      <w:lang w:val="en-GB"/>
                                    </w:rPr>
                                    <w:t xml:space="preserve"> </w:t>
                                  </w:r>
                                  <w:r w:rsidRPr="005C78F9">
                                    <w:rPr>
                                      <w:rFonts w:ascii="Arial" w:hAnsi="Arial" w:cs="Arial"/>
                                      <w:lang w:val="en-GB"/>
                                    </w:rPr>
                                    <w:t>try to minimize stress by creating a very r</w:t>
                                  </w:r>
                                  <w:r>
                                    <w:rPr>
                                      <w:rFonts w:ascii="Arial" w:hAnsi="Arial" w:cs="Arial"/>
                                      <w:lang w:val="en-GB"/>
                                    </w:rPr>
                                    <w:t xml:space="preserve">elaxed and laid back atmosphere. </w:t>
                                  </w:r>
                                  <w:r w:rsidR="00BF451F">
                                    <w:rPr>
                                      <w:rFonts w:ascii="Arial" w:hAnsi="Arial" w:cs="Arial"/>
                                      <w:lang w:val="en-GB"/>
                                    </w:rPr>
                                    <w:t xml:space="preserve">We often arrange events outside of working hours and our famous ‘Wednesday Curry Club’ is on the top of that list. </w:t>
                                  </w:r>
                                </w:p>
                                <w:p w:rsidR="00AF6FBF" w:rsidRPr="005C78F9" w:rsidRDefault="00AF6FBF" w:rsidP="005C78F9">
                                  <w:pPr>
                                    <w:rPr>
                                      <w:rFonts w:ascii="Arial" w:hAnsi="Arial"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61.45pt;margin-top:8.65pt;width:449.55pt;height:6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1JQIAAE0EAAAOAAAAZHJzL2Uyb0RvYy54bWysVNuO0zAQfUfiHyy/06ShZduo6WrpUoS0&#10;XKRdPsBxnMbC9hjbbVK+nrHTlmqBF0QeLF/Gx2fOmcnqdtCKHITzEkxFp5OcEmE4NNLsKvr1aftq&#10;Q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">
                      <v:textbox>
                        <w:txbxContent>
                          <w:p w:rsidR="005C78F9" w:rsidRPr="005C78F9" w:rsidRDefault="005C78F9" w:rsidP="005C78F9">
                            <w:pPr>
                              <w:rPr>
                                <w:rFonts w:ascii="Arial" w:hAnsi="Arial" w:cs="Arial"/>
                                <w:lang w:val="en-GB"/>
                              </w:rPr>
                            </w:pPr>
                            <w:r>
                              <w:rPr>
                                <w:rFonts w:ascii="Arial" w:hAnsi="Arial" w:cs="Arial"/>
                                <w:lang w:val="en-GB"/>
                              </w:rPr>
                              <w:t>At Staveley Dental Care</w:t>
                            </w:r>
                            <w:r w:rsidRPr="005C78F9">
                              <w:rPr>
                                <w:rFonts w:ascii="Arial" w:hAnsi="Arial" w:cs="Arial"/>
                                <w:lang w:val="en-GB"/>
                              </w:rPr>
                              <w:t xml:space="preserve"> we</w:t>
                            </w:r>
                            <w:r>
                              <w:rPr>
                                <w:rFonts w:ascii="Arial" w:hAnsi="Arial" w:cs="Arial"/>
                                <w:lang w:val="en-GB"/>
                              </w:rPr>
                              <w:t xml:space="preserve"> </w:t>
                            </w:r>
                            <w:r w:rsidRPr="005C78F9">
                              <w:rPr>
                                <w:rFonts w:ascii="Arial" w:hAnsi="Arial" w:cs="Arial"/>
                                <w:lang w:val="en-GB"/>
                              </w:rPr>
                              <w:t>try to minimize stress by creating a very r</w:t>
                            </w:r>
                            <w:r>
                              <w:rPr>
                                <w:rFonts w:ascii="Arial" w:hAnsi="Arial" w:cs="Arial"/>
                                <w:lang w:val="en-GB"/>
                              </w:rPr>
                              <w:t xml:space="preserve">elaxed and laid back atmosphere. </w:t>
                            </w:r>
                            <w:r w:rsidR="00BF451F">
                              <w:rPr>
                                <w:rFonts w:ascii="Arial" w:hAnsi="Arial" w:cs="Arial"/>
                                <w:lang w:val="en-GB"/>
                              </w:rPr>
                              <w:t xml:space="preserve">We often arrange events outside of working hours and our famous ‘Wednesday Curry Club’ is on the top of that list. </w:t>
                            </w:r>
                          </w:p>
                          <w:p w:rsidR="00AF6FBF" w:rsidRPr="005C78F9" w:rsidRDefault="00AF6FBF" w:rsidP="005C78F9">
                            <w:pPr>
                              <w:rPr>
                                <w:rFonts w:ascii="Arial" w:hAnsi="Arial" w:cs="Arial"/>
                                <w:lang w:val="en-GB"/>
                              </w:rPr>
                            </w:pPr>
                          </w:p>
                        </w:txbxContent>
                      </v:textbox>
                    </v:shape>
                  </w:pict>
                </mc:Fallback>
              </mc:AlternateContent>
            </w: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rsidR="00AF6FBF" w:rsidRPr="00AF6FBF"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Pr="00F528D2" w:rsidRDefault="00B91BDE" w:rsidP="00883A8D">
            <w:pPr>
              <w:spacing w:line="244" w:lineRule="exact"/>
              <w:ind w:right="56"/>
              <w:rPr>
                <w:rFonts w:ascii="Calibri" w:eastAsia="Calibri" w:hAnsi="Calibri" w:cs="Calibri"/>
                <w:b/>
                <w:sz w:val="20"/>
                <w:szCs w:val="20"/>
              </w:rPr>
            </w:pPr>
          </w:p>
        </w:tc>
      </w:tr>
    </w:tbl>
    <w:p w:rsidR="0085504F" w:rsidRDefault="0085504F" w:rsidP="001E7237">
      <w:pPr>
        <w:jc w:val="center"/>
        <w:rPr>
          <w:rFonts w:ascii="Arial" w:hAnsi="Arial" w:cs="Arial"/>
          <w:b/>
          <w:sz w:val="28"/>
          <w:szCs w:val="28"/>
        </w:rPr>
      </w:pPr>
    </w:p>
    <w:p w:rsidR="007409B5" w:rsidRDefault="007409B5" w:rsidP="001E7237">
      <w:pPr>
        <w:jc w:val="center"/>
        <w:rPr>
          <w:rFonts w:ascii="Arial" w:hAnsi="Arial" w:cs="Arial"/>
          <w:b/>
          <w:sz w:val="28"/>
          <w:szCs w:val="28"/>
        </w:rPr>
      </w:pPr>
    </w:p>
    <w:p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B0A" w:rsidRDefault="00473B0A" w:rsidP="00880F51">
      <w:pPr>
        <w:spacing w:after="0" w:line="240" w:lineRule="auto"/>
      </w:pPr>
      <w:r>
        <w:separator/>
      </w:r>
    </w:p>
  </w:endnote>
  <w:endnote w:type="continuationSeparator" w:id="0">
    <w:p w:rsidR="00473B0A" w:rsidRDefault="00473B0A"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B0A" w:rsidRDefault="00473B0A" w:rsidP="00880F51">
      <w:pPr>
        <w:spacing w:after="0" w:line="240" w:lineRule="auto"/>
      </w:pPr>
      <w:r>
        <w:separator/>
      </w:r>
    </w:p>
  </w:footnote>
  <w:footnote w:type="continuationSeparator" w:id="0">
    <w:p w:rsidR="00473B0A" w:rsidRDefault="00473B0A"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3"/>
    <w:rsid w:val="000015F3"/>
    <w:rsid w:val="00001A05"/>
    <w:rsid w:val="00043B37"/>
    <w:rsid w:val="00047265"/>
    <w:rsid w:val="00063F82"/>
    <w:rsid w:val="000902BD"/>
    <w:rsid w:val="00092E31"/>
    <w:rsid w:val="000A11B9"/>
    <w:rsid w:val="000C39ED"/>
    <w:rsid w:val="000C7156"/>
    <w:rsid w:val="00133F5B"/>
    <w:rsid w:val="001349B1"/>
    <w:rsid w:val="0015072F"/>
    <w:rsid w:val="00152175"/>
    <w:rsid w:val="001540E6"/>
    <w:rsid w:val="00174B56"/>
    <w:rsid w:val="001931F9"/>
    <w:rsid w:val="001A26BD"/>
    <w:rsid w:val="001A3A72"/>
    <w:rsid w:val="001B3152"/>
    <w:rsid w:val="001D3B32"/>
    <w:rsid w:val="001E1277"/>
    <w:rsid w:val="001E7237"/>
    <w:rsid w:val="00205957"/>
    <w:rsid w:val="002106C7"/>
    <w:rsid w:val="00234CCF"/>
    <w:rsid w:val="0029325A"/>
    <w:rsid w:val="002A190C"/>
    <w:rsid w:val="002A1CF4"/>
    <w:rsid w:val="002D0DCE"/>
    <w:rsid w:val="002F09F9"/>
    <w:rsid w:val="0030694B"/>
    <w:rsid w:val="00330286"/>
    <w:rsid w:val="003431E7"/>
    <w:rsid w:val="00351E4E"/>
    <w:rsid w:val="00366CE2"/>
    <w:rsid w:val="003D584A"/>
    <w:rsid w:val="003F196D"/>
    <w:rsid w:val="003F64CC"/>
    <w:rsid w:val="00413A65"/>
    <w:rsid w:val="0041486D"/>
    <w:rsid w:val="00473B0A"/>
    <w:rsid w:val="00481B27"/>
    <w:rsid w:val="004B1D53"/>
    <w:rsid w:val="004C7D14"/>
    <w:rsid w:val="0050201A"/>
    <w:rsid w:val="00504606"/>
    <w:rsid w:val="00565A30"/>
    <w:rsid w:val="00565BFA"/>
    <w:rsid w:val="00580B2C"/>
    <w:rsid w:val="005A53C2"/>
    <w:rsid w:val="005B47F7"/>
    <w:rsid w:val="005B5477"/>
    <w:rsid w:val="005C3772"/>
    <w:rsid w:val="005C78F9"/>
    <w:rsid w:val="005D5216"/>
    <w:rsid w:val="005E47FE"/>
    <w:rsid w:val="00600A3D"/>
    <w:rsid w:val="00632B4A"/>
    <w:rsid w:val="00652F86"/>
    <w:rsid w:val="006A6ACA"/>
    <w:rsid w:val="006C362F"/>
    <w:rsid w:val="006D0BBC"/>
    <w:rsid w:val="0071753F"/>
    <w:rsid w:val="007409B5"/>
    <w:rsid w:val="007441CE"/>
    <w:rsid w:val="0075344A"/>
    <w:rsid w:val="00795572"/>
    <w:rsid w:val="008034B8"/>
    <w:rsid w:val="0081039F"/>
    <w:rsid w:val="008467FA"/>
    <w:rsid w:val="00846DAE"/>
    <w:rsid w:val="0085504F"/>
    <w:rsid w:val="008617A8"/>
    <w:rsid w:val="00862581"/>
    <w:rsid w:val="00880F51"/>
    <w:rsid w:val="00887DED"/>
    <w:rsid w:val="00895A8D"/>
    <w:rsid w:val="008B1572"/>
    <w:rsid w:val="008B34A9"/>
    <w:rsid w:val="008E3D11"/>
    <w:rsid w:val="00953A94"/>
    <w:rsid w:val="0097035B"/>
    <w:rsid w:val="009B4FDF"/>
    <w:rsid w:val="009D0119"/>
    <w:rsid w:val="00A41110"/>
    <w:rsid w:val="00A4766B"/>
    <w:rsid w:val="00A6758E"/>
    <w:rsid w:val="00A906E5"/>
    <w:rsid w:val="00AB53BD"/>
    <w:rsid w:val="00AE2742"/>
    <w:rsid w:val="00AF6FBF"/>
    <w:rsid w:val="00B35635"/>
    <w:rsid w:val="00B551D8"/>
    <w:rsid w:val="00B56570"/>
    <w:rsid w:val="00B62279"/>
    <w:rsid w:val="00B8187A"/>
    <w:rsid w:val="00B91BDE"/>
    <w:rsid w:val="00BC06D5"/>
    <w:rsid w:val="00BE42DC"/>
    <w:rsid w:val="00BF451F"/>
    <w:rsid w:val="00C37FEF"/>
    <w:rsid w:val="00C71A9F"/>
    <w:rsid w:val="00D008EF"/>
    <w:rsid w:val="00D45418"/>
    <w:rsid w:val="00D5534D"/>
    <w:rsid w:val="00D8792A"/>
    <w:rsid w:val="00DA0102"/>
    <w:rsid w:val="00DA24D3"/>
    <w:rsid w:val="00DA7A54"/>
    <w:rsid w:val="00E94962"/>
    <w:rsid w:val="00EB747F"/>
    <w:rsid w:val="00ED3127"/>
    <w:rsid w:val="00ED5CDB"/>
    <w:rsid w:val="00ED732C"/>
    <w:rsid w:val="00ED7A08"/>
    <w:rsid w:val="00F039FA"/>
    <w:rsid w:val="00F64D28"/>
    <w:rsid w:val="00FA5DE3"/>
    <w:rsid w:val="00FB30AD"/>
    <w:rsid w:val="00FB5925"/>
    <w:rsid w:val="00FC0BB5"/>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 w:type="paragraph" w:styleId="NormalWeb">
    <w:name w:val="Normal (Web)"/>
    <w:basedOn w:val="Normal"/>
    <w:uiPriority w:val="99"/>
    <w:semiHidden/>
    <w:unhideWhenUsed/>
    <w:rsid w:val="00133F5B"/>
    <w:pPr>
      <w:widowControl/>
      <w:spacing w:after="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 w:type="paragraph" w:styleId="NormalWeb">
    <w:name w:val="Normal (Web)"/>
    <w:basedOn w:val="Normal"/>
    <w:uiPriority w:val="99"/>
    <w:semiHidden/>
    <w:unhideWhenUsed/>
    <w:rsid w:val="00133F5B"/>
    <w:pPr>
      <w:widowControl/>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12231">
      <w:bodyDiv w:val="1"/>
      <w:marLeft w:val="0"/>
      <w:marRight w:val="0"/>
      <w:marTop w:val="0"/>
      <w:marBottom w:val="0"/>
      <w:divBdr>
        <w:top w:val="none" w:sz="0" w:space="0" w:color="auto"/>
        <w:left w:val="none" w:sz="0" w:space="0" w:color="auto"/>
        <w:bottom w:val="none" w:sz="0" w:space="0" w:color="auto"/>
        <w:right w:val="none" w:sz="0" w:space="0" w:color="auto"/>
      </w:divBdr>
      <w:divsChild>
        <w:div w:id="1444305971">
          <w:marLeft w:val="0"/>
          <w:marRight w:val="0"/>
          <w:marTop w:val="0"/>
          <w:marBottom w:val="0"/>
          <w:divBdr>
            <w:top w:val="none" w:sz="0" w:space="0" w:color="auto"/>
            <w:left w:val="none" w:sz="0" w:space="0" w:color="auto"/>
            <w:bottom w:val="none" w:sz="0" w:space="0" w:color="auto"/>
            <w:right w:val="none" w:sz="0" w:space="0" w:color="auto"/>
          </w:divBdr>
          <w:divsChild>
            <w:div w:id="11416161">
              <w:marLeft w:val="0"/>
              <w:marRight w:val="0"/>
              <w:marTop w:val="0"/>
              <w:marBottom w:val="0"/>
              <w:divBdr>
                <w:top w:val="none" w:sz="0" w:space="0" w:color="auto"/>
                <w:left w:val="none" w:sz="0" w:space="0" w:color="auto"/>
                <w:bottom w:val="none" w:sz="0" w:space="0" w:color="auto"/>
                <w:right w:val="none" w:sz="0" w:space="0" w:color="auto"/>
              </w:divBdr>
              <w:divsChild>
                <w:div w:id="1501045866">
                  <w:marLeft w:val="0"/>
                  <w:marRight w:val="0"/>
                  <w:marTop w:val="0"/>
                  <w:marBottom w:val="0"/>
                  <w:divBdr>
                    <w:top w:val="none" w:sz="0" w:space="0" w:color="auto"/>
                    <w:left w:val="none" w:sz="0" w:space="0" w:color="auto"/>
                    <w:bottom w:val="none" w:sz="0" w:space="0" w:color="auto"/>
                    <w:right w:val="none" w:sz="0" w:space="0" w:color="auto"/>
                  </w:divBdr>
                  <w:divsChild>
                    <w:div w:id="18361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Chesterfield" TargetMode="External"/><Relationship Id="rId18" Type="http://schemas.openxmlformats.org/officeDocument/2006/relationships/hyperlink" Target="http://www.visitchesterfield.info/Renishaw-Hall-and-Gardens/details/?dms=3&amp;venue=602795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isitchesterfield.info/Hardwick-Estate/details/?dms=3&amp;venue=6012150" TargetMode="External"/><Relationship Id="rId7" Type="http://schemas.openxmlformats.org/officeDocument/2006/relationships/footnotes" Target="footnotes.xml"/><Relationship Id="rId12" Type="http://schemas.openxmlformats.org/officeDocument/2006/relationships/hyperlink" Target="https://en.wikipedia.org/wiki/Peak_District" TargetMode="External"/><Relationship Id="rId17" Type="http://schemas.openxmlformats.org/officeDocument/2006/relationships/hyperlink" Target="http://www.visitchesterfield.info/Hardwick-Estate/details/?dms=3&amp;venue=6012150" TargetMode="External"/><Relationship Id="rId25" Type="http://schemas.openxmlformats.org/officeDocument/2006/relationships/hyperlink" Target="https://en.wikipedia.org/wiki/River_Rother,_South_Yorkshire" TargetMode="External"/><Relationship Id="rId2" Type="http://schemas.openxmlformats.org/officeDocument/2006/relationships/numbering" Target="numbering.xml"/><Relationship Id="rId16" Type="http://schemas.openxmlformats.org/officeDocument/2006/relationships/hyperlink" Target="http://www.visitchesterfield.info/Chatsworth/details/?dms=3&amp;venue=6024183&amp;feature=3" TargetMode="External"/><Relationship Id="rId20" Type="http://schemas.openxmlformats.org/officeDocument/2006/relationships/hyperlink" Target="http://www.visitchesterfield.info/Chatsworth/details/?dms=3&amp;venue=6024183&amp;feature=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Derbyshire" TargetMode="External"/><Relationship Id="rId24" Type="http://schemas.openxmlformats.org/officeDocument/2006/relationships/hyperlink" Target="https://en.wikipedia.org/wiki/River_Rother,_South_Yorkshire" TargetMode="External"/><Relationship Id="rId5" Type="http://schemas.openxmlformats.org/officeDocument/2006/relationships/settings" Target="settings.xml"/><Relationship Id="rId15" Type="http://schemas.openxmlformats.org/officeDocument/2006/relationships/hyperlink" Target="https://en.wikipedia.org/wiki/Peak_District" TargetMode="External"/><Relationship Id="rId23" Type="http://schemas.openxmlformats.org/officeDocument/2006/relationships/hyperlink" Target="http://www.visitchesterfield.info/Bolsover-Castle/details/?dms=3&amp;venue=6020509" TargetMode="External"/><Relationship Id="rId10" Type="http://schemas.openxmlformats.org/officeDocument/2006/relationships/hyperlink" Target="https://en.wikipedia.org/wiki/Chesterfield" TargetMode="External"/><Relationship Id="rId19" Type="http://schemas.openxmlformats.org/officeDocument/2006/relationships/hyperlink" Target="http://www.visitchesterfield.info/Bolsover-Castle/details/?dms=3&amp;venue=602050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n.wikipedia.org/wiki/Derbyshire" TargetMode="External"/><Relationship Id="rId22" Type="http://schemas.openxmlformats.org/officeDocument/2006/relationships/hyperlink" Target="http://www.visitchesterfield.info/Renishaw-Hall-and-Gardens/details/?dms=3&amp;venue=602795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7D0A4-4B4E-48DB-AB27-CFF04319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Harlow Joanne (Q33) NHS East Midlands</cp:lastModifiedBy>
  <cp:revision>2</cp:revision>
  <dcterms:created xsi:type="dcterms:W3CDTF">2017-04-13T13:43:00Z</dcterms:created>
  <dcterms:modified xsi:type="dcterms:W3CDTF">2017-04-13T13:43:00Z</dcterms:modified>
</cp:coreProperties>
</file>