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83" w:rsidRDefault="00486983" w:rsidP="006921F1">
      <w:pPr>
        <w:spacing w:line="240" w:lineRule="auto"/>
        <w:jc w:val="center"/>
        <w:rPr>
          <w:b/>
        </w:rPr>
      </w:pPr>
      <w:r w:rsidRPr="00FD75F1">
        <w:rPr>
          <w:b/>
        </w:rPr>
        <w:t xml:space="preserve">Equipment Standards for </w:t>
      </w:r>
      <w:r>
        <w:rPr>
          <w:b/>
        </w:rPr>
        <w:t xml:space="preserve">Public Health </w:t>
      </w:r>
      <w:r w:rsidRPr="00FD75F1">
        <w:rPr>
          <w:b/>
        </w:rPr>
        <w:t xml:space="preserve">Training Locations </w:t>
      </w:r>
      <w:r w:rsidR="009D2D5C">
        <w:rPr>
          <w:b/>
        </w:rPr>
        <w:t>in the East Midlands</w:t>
      </w:r>
    </w:p>
    <w:p w:rsidR="00486983" w:rsidRDefault="00486983" w:rsidP="00240A50">
      <w:pPr>
        <w:spacing w:after="0" w:line="240" w:lineRule="auto"/>
        <w:jc w:val="both"/>
        <w:rPr>
          <w:b/>
        </w:rPr>
      </w:pPr>
      <w:r>
        <w:rPr>
          <w:b/>
        </w:rPr>
        <w:t>Purpose</w:t>
      </w:r>
    </w:p>
    <w:p w:rsidR="00486983" w:rsidRDefault="00486983" w:rsidP="006921F1">
      <w:pPr>
        <w:spacing w:line="240" w:lineRule="auto"/>
        <w:jc w:val="both"/>
      </w:pPr>
      <w:r w:rsidRPr="00FD75F1">
        <w:t>The purpose of this paper is t</w:t>
      </w:r>
      <w:r>
        <w:t xml:space="preserve">o specify minimum standards for provision of equipment and workstation facilities for </w:t>
      </w:r>
      <w:proofErr w:type="spellStart"/>
      <w:r>
        <w:t>StRs</w:t>
      </w:r>
      <w:proofErr w:type="spellEnd"/>
      <w:r>
        <w:t xml:space="preserve"> in Public Health training in the East Midlands.</w:t>
      </w:r>
      <w:r w:rsidR="00AD7235">
        <w:t xml:space="preserve"> These standards cover all </w:t>
      </w:r>
      <w:proofErr w:type="spellStart"/>
      <w:r w:rsidR="00AD7235">
        <w:t>StRs</w:t>
      </w:r>
      <w:proofErr w:type="spellEnd"/>
      <w:r w:rsidR="00AD7235">
        <w:t xml:space="preserve"> in Public Health training across Local Authority, PHE and Academic Placements.</w:t>
      </w:r>
    </w:p>
    <w:p w:rsidR="00486983" w:rsidRDefault="00486983" w:rsidP="00240A50">
      <w:pPr>
        <w:spacing w:after="0" w:line="240" w:lineRule="auto"/>
        <w:jc w:val="both"/>
        <w:rPr>
          <w:b/>
        </w:rPr>
      </w:pPr>
      <w:r>
        <w:rPr>
          <w:b/>
        </w:rPr>
        <w:t>Background</w:t>
      </w:r>
    </w:p>
    <w:p w:rsidR="00486983" w:rsidRDefault="00AD7235" w:rsidP="006921F1">
      <w:pPr>
        <w:spacing w:line="240" w:lineRule="auto"/>
        <w:jc w:val="both"/>
      </w:pPr>
      <w:r>
        <w:t>This update of the standards has been completed following a Task and Finish Group meeting on the 27</w:t>
      </w:r>
      <w:r w:rsidRPr="00AD7235">
        <w:rPr>
          <w:vertAlign w:val="superscript"/>
        </w:rPr>
        <w:t>th</w:t>
      </w:r>
      <w:r>
        <w:t xml:space="preserve"> November 2017.  The Task and Finish Group reviewed the standards approved by the School Board in January 2013 and followed the following principles.</w:t>
      </w:r>
    </w:p>
    <w:p w:rsidR="00AD7235" w:rsidRDefault="00AD7235" w:rsidP="00EC0463">
      <w:pPr>
        <w:pStyle w:val="ListParagraph"/>
        <w:numPr>
          <w:ilvl w:val="0"/>
          <w:numId w:val="9"/>
        </w:numPr>
        <w:spacing w:line="240" w:lineRule="auto"/>
        <w:ind w:left="284" w:hanging="284"/>
        <w:jc w:val="both"/>
      </w:pPr>
      <w:r>
        <w:t>These are minimum standards applicable to all approved Public Health training lo</w:t>
      </w:r>
      <w:r w:rsidR="00F341E9">
        <w:t>cations in the East Midlands</w:t>
      </w:r>
      <w:r>
        <w:t xml:space="preserve"> to enable </w:t>
      </w:r>
      <w:proofErr w:type="spellStart"/>
      <w:r>
        <w:t>StRs</w:t>
      </w:r>
      <w:proofErr w:type="spellEnd"/>
      <w:r>
        <w:t xml:space="preserve"> in Public Health to</w:t>
      </w:r>
      <w:r w:rsidR="00F341E9">
        <w:t xml:space="preserve"> meet training requirements.</w:t>
      </w:r>
    </w:p>
    <w:p w:rsidR="00F341E9" w:rsidRDefault="00F341E9" w:rsidP="00EC0463">
      <w:pPr>
        <w:pStyle w:val="ListParagraph"/>
        <w:numPr>
          <w:ilvl w:val="0"/>
          <w:numId w:val="9"/>
        </w:numPr>
        <w:spacing w:line="240" w:lineRule="auto"/>
        <w:ind w:left="284" w:hanging="284"/>
        <w:jc w:val="both"/>
      </w:pPr>
      <w:r>
        <w:t xml:space="preserve">These standards should not be used to set </w:t>
      </w:r>
      <w:proofErr w:type="spellStart"/>
      <w:r>
        <w:t>StRs</w:t>
      </w:r>
      <w:proofErr w:type="spellEnd"/>
      <w:r>
        <w:t xml:space="preserve"> apart from local members of staff. It is expected that </w:t>
      </w:r>
      <w:proofErr w:type="spellStart"/>
      <w:r>
        <w:t>StRs</w:t>
      </w:r>
      <w:proofErr w:type="spellEnd"/>
      <w:r>
        <w:t xml:space="preserve"> in Public Health will be treated as Senior Public Health staff within training locations and will be treated equitably with local staff.</w:t>
      </w:r>
    </w:p>
    <w:p w:rsidR="00F341E9" w:rsidRDefault="00486983" w:rsidP="00EC0463">
      <w:pPr>
        <w:pStyle w:val="ListParagraph"/>
        <w:numPr>
          <w:ilvl w:val="0"/>
          <w:numId w:val="9"/>
        </w:numPr>
        <w:spacing w:line="240" w:lineRule="auto"/>
        <w:ind w:left="284" w:hanging="284"/>
        <w:jc w:val="both"/>
      </w:pPr>
      <w:r>
        <w:t xml:space="preserve">These standards apply to the equipment and workstation facilities required </w:t>
      </w:r>
      <w:r w:rsidR="00F341E9">
        <w:t xml:space="preserve">to be in place </w:t>
      </w:r>
      <w:r>
        <w:t xml:space="preserve">by </w:t>
      </w:r>
      <w:r w:rsidR="00F341E9">
        <w:t>Health Education England</w:t>
      </w:r>
      <w:r>
        <w:t xml:space="preserve"> for an organisation to fulfil its function as a training location.  </w:t>
      </w:r>
    </w:p>
    <w:p w:rsidR="00F341E9" w:rsidRDefault="00F341E9" w:rsidP="00EC0463">
      <w:pPr>
        <w:pStyle w:val="ListParagraph"/>
        <w:numPr>
          <w:ilvl w:val="0"/>
          <w:numId w:val="9"/>
        </w:numPr>
        <w:spacing w:line="240" w:lineRule="auto"/>
        <w:ind w:left="284" w:hanging="284"/>
        <w:jc w:val="both"/>
      </w:pPr>
      <w:r>
        <w:t>Where necessary t</w:t>
      </w:r>
      <w:r w:rsidR="00486983">
        <w:t xml:space="preserve">he equipment and workstation facilities required for this purpose should be funded by </w:t>
      </w:r>
      <w:r>
        <w:t>Health Education England through</w:t>
      </w:r>
      <w:r w:rsidR="00486983">
        <w:t xml:space="preserve"> the Training Network</w:t>
      </w:r>
      <w:r>
        <w:t>’</w:t>
      </w:r>
      <w:r w:rsidR="00486983">
        <w:t>s</w:t>
      </w:r>
      <w:r>
        <w:t xml:space="preserve"> funding allocation</w:t>
      </w:r>
      <w:r w:rsidR="00486983">
        <w:t>.</w:t>
      </w:r>
    </w:p>
    <w:p w:rsidR="00486983" w:rsidRDefault="00486983" w:rsidP="00EC0463">
      <w:pPr>
        <w:pStyle w:val="ListParagraph"/>
        <w:numPr>
          <w:ilvl w:val="0"/>
          <w:numId w:val="9"/>
        </w:numPr>
        <w:spacing w:line="240" w:lineRule="auto"/>
        <w:ind w:left="284" w:hanging="284"/>
        <w:jc w:val="both"/>
      </w:pPr>
      <w:r>
        <w:t xml:space="preserve">Any other equipment required for </w:t>
      </w:r>
      <w:proofErr w:type="spellStart"/>
      <w:r>
        <w:t>StRs</w:t>
      </w:r>
      <w:proofErr w:type="spellEnd"/>
      <w:r>
        <w:t xml:space="preserve"> to do their work within a particular training location should be supplied by that organisation while the </w:t>
      </w:r>
      <w:proofErr w:type="spellStart"/>
      <w:proofErr w:type="gramStart"/>
      <w:r>
        <w:t>StR</w:t>
      </w:r>
      <w:proofErr w:type="spellEnd"/>
      <w:proofErr w:type="gramEnd"/>
      <w:r>
        <w:t xml:space="preserve"> is on attachment with them.</w:t>
      </w:r>
    </w:p>
    <w:p w:rsidR="001237CB" w:rsidRDefault="001237CB" w:rsidP="00EC0463">
      <w:pPr>
        <w:pStyle w:val="ListParagraph"/>
        <w:numPr>
          <w:ilvl w:val="0"/>
          <w:numId w:val="9"/>
        </w:numPr>
        <w:spacing w:line="240" w:lineRule="auto"/>
        <w:ind w:left="284" w:hanging="284"/>
        <w:jc w:val="both"/>
      </w:pPr>
      <w:r>
        <w:t xml:space="preserve">Where possible consideration should be given to centralised provision of equipment through Health Education England that can move with the </w:t>
      </w:r>
      <w:proofErr w:type="spellStart"/>
      <w:proofErr w:type="gramStart"/>
      <w:r>
        <w:t>StR</w:t>
      </w:r>
      <w:proofErr w:type="spellEnd"/>
      <w:proofErr w:type="gramEnd"/>
      <w:r>
        <w:t xml:space="preserve"> between placements throughout their time in training. It is recognised that this is an ambition and currently local IT policies and IG requirements inhibit its achievement. </w:t>
      </w:r>
    </w:p>
    <w:p w:rsidR="00F341E9" w:rsidRDefault="00F341E9" w:rsidP="00F341E9">
      <w:pPr>
        <w:pStyle w:val="ListParagraph"/>
        <w:spacing w:line="240" w:lineRule="auto"/>
        <w:jc w:val="both"/>
      </w:pPr>
    </w:p>
    <w:p w:rsidR="00486983" w:rsidRDefault="001237CB" w:rsidP="00240A50">
      <w:pPr>
        <w:spacing w:after="0" w:line="240" w:lineRule="auto"/>
        <w:jc w:val="both"/>
        <w:rPr>
          <w:b/>
        </w:rPr>
      </w:pPr>
      <w:r>
        <w:rPr>
          <w:b/>
        </w:rPr>
        <w:t>Agreed</w:t>
      </w:r>
      <w:r w:rsidR="00486983" w:rsidRPr="00236EC2">
        <w:rPr>
          <w:b/>
        </w:rPr>
        <w:t xml:space="preserve"> Standards:</w:t>
      </w:r>
    </w:p>
    <w:p w:rsidR="00486983" w:rsidRDefault="00486983" w:rsidP="006921F1">
      <w:pPr>
        <w:spacing w:after="0" w:line="240" w:lineRule="auto"/>
        <w:jc w:val="both"/>
      </w:pPr>
      <w:r>
        <w:t xml:space="preserve">Within each training location </w:t>
      </w:r>
      <w:proofErr w:type="spellStart"/>
      <w:r>
        <w:t>StRs</w:t>
      </w:r>
      <w:proofErr w:type="spellEnd"/>
      <w:r>
        <w:t xml:space="preserve"> should be provided with:</w:t>
      </w:r>
    </w:p>
    <w:p w:rsidR="00EC0463" w:rsidRPr="00236EC2" w:rsidRDefault="00EC0463" w:rsidP="006921F1">
      <w:pPr>
        <w:spacing w:after="0" w:line="240" w:lineRule="auto"/>
        <w:jc w:val="both"/>
      </w:pPr>
    </w:p>
    <w:p w:rsidR="001237CB" w:rsidRDefault="001237CB" w:rsidP="001237CB">
      <w:pPr>
        <w:pStyle w:val="ListParagraph"/>
        <w:numPr>
          <w:ilvl w:val="0"/>
          <w:numId w:val="7"/>
        </w:numPr>
        <w:spacing w:line="240" w:lineRule="auto"/>
        <w:ind w:left="284" w:hanging="284"/>
        <w:jc w:val="both"/>
      </w:pPr>
      <w:r>
        <w:t>Mobile IT equipment as supplied to senior PH staff within that organisation.  The IT equipment should be the standard specification for that training location.</w:t>
      </w:r>
    </w:p>
    <w:p w:rsidR="009D2D5C" w:rsidRDefault="009D2D5C" w:rsidP="001237CB">
      <w:pPr>
        <w:pStyle w:val="ListParagraph"/>
        <w:numPr>
          <w:ilvl w:val="0"/>
          <w:numId w:val="7"/>
        </w:numPr>
        <w:spacing w:line="240" w:lineRule="auto"/>
        <w:ind w:left="284" w:hanging="284"/>
        <w:jc w:val="both"/>
      </w:pPr>
      <w:r>
        <w:t>An IT account and access to Public Health team shared drives as per staff employed directly within the organisation.</w:t>
      </w:r>
    </w:p>
    <w:p w:rsidR="00486983" w:rsidRDefault="00486983" w:rsidP="00240A5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236EC2">
        <w:t>A workstat</w:t>
      </w:r>
      <w:r w:rsidR="001237CB">
        <w:t>ion comprising a desk and chair and appropriate Display Screen Equipment, allocated in accordance with local staff accommodation policies.</w:t>
      </w:r>
    </w:p>
    <w:p w:rsidR="00486983" w:rsidRDefault="00486983" w:rsidP="00240A50">
      <w:pPr>
        <w:pStyle w:val="ListParagraph"/>
        <w:numPr>
          <w:ilvl w:val="0"/>
          <w:numId w:val="7"/>
        </w:numPr>
        <w:spacing w:line="240" w:lineRule="auto"/>
        <w:ind w:left="284" w:hanging="284"/>
        <w:jc w:val="both"/>
      </w:pPr>
      <w:r>
        <w:t>Secure, lockable facilities</w:t>
      </w:r>
      <w:r w:rsidR="009D2D5C">
        <w:t xml:space="preserve"> and computer </w:t>
      </w:r>
      <w:proofErr w:type="spellStart"/>
      <w:r w:rsidR="009D2D5C">
        <w:t>filestore</w:t>
      </w:r>
      <w:proofErr w:type="spellEnd"/>
      <w:r>
        <w:t xml:space="preserve"> for the storage of confidential records (eg on call records)</w:t>
      </w:r>
      <w:r w:rsidR="009D2D5C">
        <w:t>.</w:t>
      </w:r>
    </w:p>
    <w:p w:rsidR="00486983" w:rsidRPr="00236EC2" w:rsidRDefault="00486983" w:rsidP="00240A50">
      <w:pPr>
        <w:pStyle w:val="ListParagraph"/>
        <w:numPr>
          <w:ilvl w:val="0"/>
          <w:numId w:val="7"/>
        </w:numPr>
        <w:spacing w:line="240" w:lineRule="auto"/>
        <w:ind w:left="284" w:hanging="284"/>
        <w:jc w:val="both"/>
      </w:pPr>
      <w:r>
        <w:t>Access to a telephone, p</w:t>
      </w:r>
      <w:r w:rsidRPr="00236EC2">
        <w:t>hotocopying machine</w:t>
      </w:r>
      <w:r w:rsidR="001237CB">
        <w:t xml:space="preserve"> and, printer.</w:t>
      </w:r>
    </w:p>
    <w:p w:rsidR="00486983" w:rsidRPr="005340E1" w:rsidRDefault="00486983" w:rsidP="00240A50">
      <w:pPr>
        <w:pStyle w:val="ListParagraph"/>
        <w:numPr>
          <w:ilvl w:val="0"/>
          <w:numId w:val="7"/>
        </w:numPr>
        <w:spacing w:line="240" w:lineRule="auto"/>
        <w:ind w:left="284" w:hanging="284"/>
        <w:jc w:val="both"/>
      </w:pPr>
      <w:r w:rsidRPr="005340E1">
        <w:t>Facilities for mak</w:t>
      </w:r>
      <w:r>
        <w:t>ing confidential telephone calls</w:t>
      </w:r>
      <w:r w:rsidR="001237CB">
        <w:t>.</w:t>
      </w:r>
      <w:r w:rsidRPr="005340E1">
        <w:tab/>
      </w:r>
      <w:r w:rsidRPr="005340E1">
        <w:tab/>
      </w:r>
      <w:r w:rsidRPr="005340E1">
        <w:tab/>
      </w:r>
    </w:p>
    <w:p w:rsidR="00486983" w:rsidRDefault="00486983" w:rsidP="00240A5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5340E1">
        <w:t>Secretarial/ administrative support</w:t>
      </w:r>
      <w:r w:rsidR="001237CB">
        <w:t xml:space="preserve"> in line with the normal working arrangements for senior Public Health staff within the organisation.</w:t>
      </w:r>
    </w:p>
    <w:p w:rsidR="00486983" w:rsidRDefault="00486983" w:rsidP="006921F1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</w:pPr>
      <w:r>
        <w:t xml:space="preserve">Stationary and desktop equipment </w:t>
      </w:r>
      <w:r w:rsidR="001237CB">
        <w:t>as required.</w:t>
      </w:r>
    </w:p>
    <w:p w:rsidR="009D2D5C" w:rsidRDefault="00486983" w:rsidP="006921F1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</w:pPr>
      <w:r>
        <w:t xml:space="preserve">A mobile </w:t>
      </w:r>
      <w:r w:rsidR="009D2D5C">
        <w:t>smartphone.</w:t>
      </w:r>
    </w:p>
    <w:p w:rsidR="001237CB" w:rsidRDefault="001237CB" w:rsidP="009D2D5C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A personal copy of the current edition of the PHE recommended text for </w:t>
      </w:r>
      <w:proofErr w:type="spellStart"/>
      <w:r>
        <w:t>StRs</w:t>
      </w:r>
      <w:proofErr w:type="spellEnd"/>
      <w:r>
        <w:t xml:space="preserve"> undertaking on-call duties: </w:t>
      </w:r>
      <w:r w:rsidRPr="007B036E">
        <w:t>Communicable Disease Control and Health Protection Handbook</w:t>
      </w:r>
      <w:r>
        <w:t>, Hawker et al</w:t>
      </w:r>
    </w:p>
    <w:p w:rsidR="001237CB" w:rsidRDefault="001237CB" w:rsidP="009D2D5C">
      <w:pPr>
        <w:spacing w:line="240" w:lineRule="auto"/>
        <w:jc w:val="both"/>
      </w:pPr>
    </w:p>
    <w:p w:rsidR="00486983" w:rsidRDefault="009D2D5C" w:rsidP="007B036E">
      <w:pPr>
        <w:spacing w:line="240" w:lineRule="auto"/>
        <w:jc w:val="both"/>
      </w:pPr>
      <w:r>
        <w:t>Where</w:t>
      </w:r>
      <w:r w:rsidR="00486983">
        <w:t xml:space="preserve"> specialist workstation equipment</w:t>
      </w:r>
      <w:r>
        <w:t xml:space="preserve"> is</w:t>
      </w:r>
      <w:r w:rsidR="00486983">
        <w:t xml:space="preserve"> recommended as a result of a DDA workstation assessment, </w:t>
      </w:r>
      <w:r>
        <w:t>this is the responsibility of the employing organisation.  Equipment supplied</w:t>
      </w:r>
      <w:r w:rsidR="00486983">
        <w:t xml:space="preserve"> should remain with the </w:t>
      </w:r>
      <w:proofErr w:type="spellStart"/>
      <w:proofErr w:type="gramStart"/>
      <w:r w:rsidR="00486983">
        <w:t>StR</w:t>
      </w:r>
      <w:proofErr w:type="spellEnd"/>
      <w:proofErr w:type="gramEnd"/>
      <w:r w:rsidR="00486983">
        <w:t xml:space="preserve"> throughout their training.</w:t>
      </w:r>
      <w:r w:rsidR="00740695">
        <w:t xml:space="preserve">  DDA grant funding is available to support purchase of such equipment.</w:t>
      </w:r>
    </w:p>
    <w:sectPr w:rsidR="00486983" w:rsidSect="00CA39A2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59" w:rsidRDefault="00BD6C59" w:rsidP="00CA39A2">
      <w:pPr>
        <w:spacing w:after="0" w:line="240" w:lineRule="auto"/>
      </w:pPr>
      <w:r>
        <w:separator/>
      </w:r>
    </w:p>
  </w:endnote>
  <w:endnote w:type="continuationSeparator" w:id="0">
    <w:p w:rsidR="00BD6C59" w:rsidRDefault="00BD6C59" w:rsidP="00CA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59" w:rsidRDefault="00BD6C59" w:rsidP="00CA39A2">
      <w:pPr>
        <w:spacing w:after="0" w:line="240" w:lineRule="auto"/>
      </w:pPr>
      <w:r>
        <w:separator/>
      </w:r>
    </w:p>
  </w:footnote>
  <w:footnote w:type="continuationSeparator" w:id="0">
    <w:p w:rsidR="00BD6C59" w:rsidRDefault="00BD6C59" w:rsidP="00CA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26" w:rsidRDefault="000B2726">
    <w:pPr>
      <w:pStyle w:val="Header"/>
    </w:pPr>
    <w:r>
      <w:t xml:space="preserve">FINAL: </w:t>
    </w:r>
    <w:r w:rsidR="00AD7235">
      <w:t>Updated December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4BF"/>
    <w:multiLevelType w:val="hybridMultilevel"/>
    <w:tmpl w:val="206C1180"/>
    <w:lvl w:ilvl="0" w:tplc="B34864D8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F72D3"/>
    <w:multiLevelType w:val="hybridMultilevel"/>
    <w:tmpl w:val="D528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10F0C"/>
    <w:multiLevelType w:val="hybridMultilevel"/>
    <w:tmpl w:val="FECA4F3E"/>
    <w:lvl w:ilvl="0" w:tplc="B34864D8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121E3"/>
    <w:multiLevelType w:val="hybridMultilevel"/>
    <w:tmpl w:val="69543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9649B0"/>
    <w:multiLevelType w:val="hybridMultilevel"/>
    <w:tmpl w:val="52B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1290"/>
    <w:multiLevelType w:val="hybridMultilevel"/>
    <w:tmpl w:val="AF96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550D7"/>
    <w:multiLevelType w:val="hybridMultilevel"/>
    <w:tmpl w:val="262489BA"/>
    <w:lvl w:ilvl="0" w:tplc="B34864D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875EE"/>
    <w:multiLevelType w:val="hybridMultilevel"/>
    <w:tmpl w:val="15C6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26DB3"/>
    <w:multiLevelType w:val="hybridMultilevel"/>
    <w:tmpl w:val="8F9A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1"/>
    <w:rsid w:val="000B2726"/>
    <w:rsid w:val="001237CB"/>
    <w:rsid w:val="001A7AF4"/>
    <w:rsid w:val="00236EC2"/>
    <w:rsid w:val="00240A50"/>
    <w:rsid w:val="002C2CE5"/>
    <w:rsid w:val="002E5D91"/>
    <w:rsid w:val="004711DC"/>
    <w:rsid w:val="00486983"/>
    <w:rsid w:val="004D32C8"/>
    <w:rsid w:val="004E2904"/>
    <w:rsid w:val="005340E1"/>
    <w:rsid w:val="00607AF3"/>
    <w:rsid w:val="006921F1"/>
    <w:rsid w:val="006A48B1"/>
    <w:rsid w:val="007078EF"/>
    <w:rsid w:val="00740695"/>
    <w:rsid w:val="007A19F9"/>
    <w:rsid w:val="007B036E"/>
    <w:rsid w:val="008F5A9B"/>
    <w:rsid w:val="009630CC"/>
    <w:rsid w:val="009D2D5C"/>
    <w:rsid w:val="00AD7235"/>
    <w:rsid w:val="00B56D71"/>
    <w:rsid w:val="00BD6C59"/>
    <w:rsid w:val="00C85747"/>
    <w:rsid w:val="00CA39A2"/>
    <w:rsid w:val="00E309B9"/>
    <w:rsid w:val="00EC0463"/>
    <w:rsid w:val="00F341E9"/>
    <w:rsid w:val="00FB5F9A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A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9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9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4711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A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9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9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4711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Standards for Public Health Training Locations</vt:lpstr>
    </vt:vector>
  </TitlesOfParts>
  <Company>NHS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Standards for Public Health Training Locations</dc:title>
  <dc:creator>Whittaker Maureen (5N6) Derbyshire County PCT</dc:creator>
  <cp:lastModifiedBy>Ben Anderson</cp:lastModifiedBy>
  <cp:revision>3</cp:revision>
  <dcterms:created xsi:type="dcterms:W3CDTF">2018-02-16T16:23:00Z</dcterms:created>
  <dcterms:modified xsi:type="dcterms:W3CDTF">2018-02-16T16:24:00Z</dcterms:modified>
</cp:coreProperties>
</file>