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33"/>
        <w:tblW w:w="10437" w:type="dxa"/>
        <w:tblLook w:val="00A0" w:firstRow="1" w:lastRow="0" w:firstColumn="1" w:lastColumn="0" w:noHBand="0" w:noVBand="0"/>
      </w:tblPr>
      <w:tblGrid>
        <w:gridCol w:w="1293"/>
        <w:gridCol w:w="1726"/>
        <w:gridCol w:w="447"/>
        <w:gridCol w:w="1373"/>
        <w:gridCol w:w="242"/>
        <w:gridCol w:w="1428"/>
        <w:gridCol w:w="416"/>
        <w:gridCol w:w="980"/>
        <w:gridCol w:w="2532"/>
      </w:tblGrid>
      <w:tr w:rsidR="00C3347F"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bookmarkStart w:id="0" w:name="RANGE_A1_I19"/>
            <w:bookmarkStart w:id="1" w:name="_GoBack"/>
            <w:bookmarkEnd w:id="1"/>
            <w:r w:rsidRPr="005156B5">
              <w:rPr>
                <w:b/>
                <w:bCs/>
                <w:color w:val="000000"/>
                <w:sz w:val="18"/>
                <w:szCs w:val="18"/>
                <w:lang w:eastAsia="en-GB"/>
              </w:rPr>
              <w:t>Foundation School (Delete as appropriate)</w:t>
            </w:r>
            <w:bookmarkEnd w:id="0"/>
          </w:p>
        </w:tc>
        <w:tc>
          <w:tcPr>
            <w:tcW w:w="5356" w:type="dxa"/>
            <w:gridSpan w:val="4"/>
            <w:tcBorders>
              <w:top w:val="single" w:sz="4" w:space="0" w:color="auto"/>
              <w:left w:val="nil"/>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Programme No. (</w:t>
            </w:r>
            <w:proofErr w:type="spellStart"/>
            <w:proofErr w:type="gramStart"/>
            <w:r w:rsidRPr="005156B5">
              <w:rPr>
                <w:b/>
                <w:bCs/>
                <w:color w:val="000000"/>
                <w:sz w:val="18"/>
                <w:szCs w:val="18"/>
                <w:lang w:eastAsia="en-GB"/>
              </w:rPr>
              <w:t>eg</w:t>
            </w:r>
            <w:proofErr w:type="spellEnd"/>
            <w:proofErr w:type="gramEnd"/>
            <w:r w:rsidRPr="005156B5">
              <w:rPr>
                <w:b/>
                <w:bCs/>
                <w:color w:val="000000"/>
                <w:sz w:val="18"/>
                <w:szCs w:val="18"/>
                <w:lang w:eastAsia="en-GB"/>
              </w:rPr>
              <w:t>. L006 OR T102)*:</w:t>
            </w:r>
          </w:p>
        </w:tc>
      </w:tr>
      <w:tr w:rsidR="00C3347F"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noWrap/>
            <w:vAlign w:val="bottom"/>
          </w:tcPr>
          <w:p w:rsidR="00C3347F" w:rsidRPr="005156B5" w:rsidRDefault="00C3347F" w:rsidP="00607AA9">
            <w:pPr>
              <w:spacing w:after="0" w:line="240" w:lineRule="auto"/>
              <w:rPr>
                <w:color w:val="000000"/>
                <w:sz w:val="18"/>
                <w:szCs w:val="18"/>
                <w:lang w:eastAsia="en-GB"/>
              </w:rPr>
            </w:pPr>
            <w:r>
              <w:rPr>
                <w:color w:val="000000"/>
                <w:sz w:val="18"/>
                <w:szCs w:val="18"/>
                <w:lang w:eastAsia="en-GB"/>
              </w:rPr>
              <w:t>LNR</w:t>
            </w:r>
          </w:p>
        </w:tc>
        <w:tc>
          <w:tcPr>
            <w:tcW w:w="5356" w:type="dxa"/>
            <w:gridSpan w:val="4"/>
            <w:tcBorders>
              <w:top w:val="single" w:sz="4" w:space="0" w:color="auto"/>
              <w:left w:val="nil"/>
              <w:bottom w:val="single" w:sz="4" w:space="0" w:color="auto"/>
              <w:right w:val="single" w:sz="4" w:space="0" w:color="auto"/>
            </w:tcBorders>
            <w:noWrap/>
            <w:vAlign w:val="bottom"/>
          </w:tcPr>
          <w:p w:rsidR="00C3347F" w:rsidRPr="005156B5" w:rsidRDefault="00C3347F" w:rsidP="00607AA9">
            <w:pPr>
              <w:spacing w:after="0" w:line="240" w:lineRule="auto"/>
              <w:rPr>
                <w:color w:val="000000"/>
                <w:sz w:val="18"/>
                <w:szCs w:val="18"/>
                <w:lang w:eastAsia="en-GB"/>
              </w:rPr>
            </w:pPr>
            <w:r>
              <w:rPr>
                <w:color w:val="000000"/>
                <w:sz w:val="18"/>
                <w:szCs w:val="18"/>
                <w:lang w:eastAsia="en-GB"/>
              </w:rPr>
              <w:t>L034 and L022</w:t>
            </w:r>
          </w:p>
        </w:tc>
      </w:tr>
      <w:tr w:rsidR="00C3347F" w:rsidRPr="005156B5">
        <w:trPr>
          <w:trHeight w:val="230"/>
        </w:trPr>
        <w:tc>
          <w:tcPr>
            <w:tcW w:w="3019" w:type="dxa"/>
            <w:gridSpan w:val="2"/>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Year (Delete as appropriate)</w:t>
            </w:r>
          </w:p>
        </w:tc>
        <w:tc>
          <w:tcPr>
            <w:tcW w:w="3906" w:type="dxa"/>
            <w:gridSpan w:val="5"/>
            <w:tcBorders>
              <w:top w:val="single" w:sz="4" w:space="0" w:color="auto"/>
              <w:left w:val="nil"/>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Specialty:</w:t>
            </w:r>
          </w:p>
        </w:tc>
        <w:tc>
          <w:tcPr>
            <w:tcW w:w="3512" w:type="dxa"/>
            <w:gridSpan w:val="2"/>
            <w:tcBorders>
              <w:top w:val="single" w:sz="4" w:space="0" w:color="auto"/>
              <w:left w:val="nil"/>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Subspecialty (If appropriate):</w:t>
            </w:r>
          </w:p>
        </w:tc>
      </w:tr>
      <w:tr w:rsidR="00C3347F" w:rsidRPr="005156B5">
        <w:trPr>
          <w:trHeight w:val="239"/>
        </w:trPr>
        <w:tc>
          <w:tcPr>
            <w:tcW w:w="3019" w:type="dxa"/>
            <w:gridSpan w:val="2"/>
            <w:tcBorders>
              <w:top w:val="single" w:sz="4" w:space="0" w:color="auto"/>
              <w:left w:val="single" w:sz="4" w:space="0" w:color="auto"/>
              <w:bottom w:val="single" w:sz="4" w:space="0" w:color="auto"/>
              <w:right w:val="single" w:sz="4" w:space="0" w:color="auto"/>
            </w:tcBorders>
          </w:tcPr>
          <w:p w:rsidR="00C3347F" w:rsidRPr="005156B5" w:rsidRDefault="00C3347F" w:rsidP="00607AA9">
            <w:pPr>
              <w:spacing w:after="0" w:line="240" w:lineRule="auto"/>
              <w:rPr>
                <w:color w:val="000000"/>
                <w:sz w:val="18"/>
                <w:szCs w:val="18"/>
                <w:lang w:eastAsia="en-GB"/>
              </w:rPr>
            </w:pPr>
            <w:r w:rsidRPr="005156B5">
              <w:rPr>
                <w:color w:val="000000"/>
                <w:sz w:val="18"/>
                <w:szCs w:val="18"/>
                <w:lang w:eastAsia="en-GB"/>
              </w:rPr>
              <w:t>F1</w:t>
            </w:r>
          </w:p>
        </w:tc>
        <w:tc>
          <w:tcPr>
            <w:tcW w:w="3906" w:type="dxa"/>
            <w:gridSpan w:val="5"/>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color w:val="000000"/>
                <w:sz w:val="18"/>
                <w:szCs w:val="18"/>
                <w:lang w:eastAsia="en-GB"/>
              </w:rPr>
            </w:pPr>
            <w:r>
              <w:rPr>
                <w:color w:val="000000"/>
                <w:sz w:val="18"/>
                <w:szCs w:val="18"/>
                <w:lang w:eastAsia="en-GB"/>
              </w:rPr>
              <w:t>General (Internal) Medicine</w:t>
            </w:r>
          </w:p>
        </w:tc>
        <w:tc>
          <w:tcPr>
            <w:tcW w:w="3512" w:type="dxa"/>
            <w:gridSpan w:val="2"/>
            <w:tcBorders>
              <w:top w:val="single" w:sz="4" w:space="0" w:color="auto"/>
              <w:left w:val="nil"/>
              <w:bottom w:val="single" w:sz="4" w:space="0" w:color="auto"/>
              <w:right w:val="single" w:sz="4" w:space="0" w:color="auto"/>
            </w:tcBorders>
            <w:noWrap/>
            <w:vAlign w:val="bottom"/>
          </w:tcPr>
          <w:p w:rsidR="00C3347F" w:rsidRPr="005156B5" w:rsidRDefault="00C3347F" w:rsidP="00607AA9">
            <w:pPr>
              <w:spacing w:after="0" w:line="240" w:lineRule="auto"/>
              <w:rPr>
                <w:color w:val="000000"/>
                <w:sz w:val="18"/>
                <w:szCs w:val="18"/>
                <w:lang w:eastAsia="en-GB"/>
              </w:rPr>
            </w:pPr>
            <w:r w:rsidRPr="005156B5">
              <w:rPr>
                <w:color w:val="000000"/>
                <w:sz w:val="18"/>
                <w:szCs w:val="18"/>
                <w:lang w:eastAsia="en-GB"/>
              </w:rPr>
              <w:t> </w:t>
            </w:r>
            <w:r>
              <w:rPr>
                <w:color w:val="000000"/>
                <w:sz w:val="18"/>
                <w:szCs w:val="18"/>
                <w:lang w:eastAsia="en-GB"/>
              </w:rPr>
              <w:t>Diabetes/ Endocrinology</w:t>
            </w:r>
          </w:p>
        </w:tc>
      </w:tr>
      <w:tr w:rsidR="00C3347F"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Site:</w:t>
            </w:r>
          </w:p>
        </w:tc>
        <w:tc>
          <w:tcPr>
            <w:tcW w:w="5356" w:type="dxa"/>
            <w:gridSpan w:val="4"/>
            <w:tcBorders>
              <w:top w:val="single" w:sz="4" w:space="0" w:color="auto"/>
              <w:left w:val="nil"/>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Trust:</w:t>
            </w:r>
          </w:p>
        </w:tc>
      </w:tr>
      <w:tr w:rsidR="00C3347F" w:rsidRPr="005156B5">
        <w:trPr>
          <w:trHeight w:val="239"/>
        </w:trPr>
        <w:tc>
          <w:tcPr>
            <w:tcW w:w="5081" w:type="dxa"/>
            <w:gridSpan w:val="5"/>
            <w:tcBorders>
              <w:top w:val="single" w:sz="4" w:space="0" w:color="auto"/>
              <w:left w:val="single" w:sz="4" w:space="0" w:color="auto"/>
              <w:bottom w:val="single" w:sz="4" w:space="0" w:color="auto"/>
              <w:right w:val="single" w:sz="4" w:space="0" w:color="auto"/>
            </w:tcBorders>
          </w:tcPr>
          <w:p w:rsidR="00C3347F" w:rsidRPr="005156B5" w:rsidRDefault="00C3347F" w:rsidP="00607AA9">
            <w:pPr>
              <w:spacing w:after="0" w:line="240" w:lineRule="auto"/>
              <w:rPr>
                <w:color w:val="000000"/>
                <w:sz w:val="18"/>
                <w:szCs w:val="18"/>
                <w:lang w:eastAsia="en-GB"/>
              </w:rPr>
            </w:pPr>
            <w:r>
              <w:rPr>
                <w:color w:val="000000"/>
                <w:sz w:val="18"/>
                <w:szCs w:val="18"/>
                <w:lang w:eastAsia="en-GB"/>
              </w:rPr>
              <w:t>Leicester Royal Infirmary</w:t>
            </w:r>
          </w:p>
        </w:tc>
        <w:tc>
          <w:tcPr>
            <w:tcW w:w="5356" w:type="dxa"/>
            <w:gridSpan w:val="4"/>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color w:val="000000"/>
                <w:sz w:val="18"/>
                <w:szCs w:val="18"/>
                <w:lang w:eastAsia="en-GB"/>
              </w:rPr>
            </w:pPr>
            <w:r>
              <w:rPr>
                <w:color w:val="000000"/>
                <w:sz w:val="18"/>
                <w:szCs w:val="18"/>
                <w:lang w:eastAsia="en-GB"/>
              </w:rPr>
              <w:t xml:space="preserve">University Hospitals of Leicester </w:t>
            </w:r>
            <w:r w:rsidRPr="005156B5">
              <w:rPr>
                <w:color w:val="000000"/>
                <w:sz w:val="18"/>
                <w:szCs w:val="18"/>
                <w:lang w:eastAsia="en-GB"/>
              </w:rPr>
              <w:t xml:space="preserve">NHS Trust </w:t>
            </w:r>
          </w:p>
        </w:tc>
      </w:tr>
      <w:tr w:rsidR="00C3347F"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Main duties:</w:t>
            </w:r>
          </w:p>
        </w:tc>
      </w:tr>
      <w:tr w:rsidR="00C3347F" w:rsidRPr="005156B5">
        <w:trPr>
          <w:trHeight w:val="2843"/>
        </w:trPr>
        <w:tc>
          <w:tcPr>
            <w:tcW w:w="10437" w:type="dxa"/>
            <w:gridSpan w:val="9"/>
            <w:tcBorders>
              <w:top w:val="single" w:sz="4" w:space="0" w:color="auto"/>
              <w:left w:val="single" w:sz="4" w:space="0" w:color="auto"/>
              <w:bottom w:val="single" w:sz="4" w:space="0" w:color="auto"/>
              <w:right w:val="single" w:sz="4" w:space="0" w:color="000000"/>
            </w:tcBorders>
          </w:tcPr>
          <w:p w:rsidR="00C3347F" w:rsidRPr="005156B5" w:rsidRDefault="00C3347F" w:rsidP="00607AA9">
            <w:pPr>
              <w:spacing w:after="0" w:line="240" w:lineRule="auto"/>
              <w:rPr>
                <w:color w:val="000000"/>
                <w:sz w:val="18"/>
                <w:szCs w:val="18"/>
                <w:lang w:eastAsia="en-GB"/>
              </w:rPr>
            </w:pPr>
          </w:p>
          <w:p w:rsidR="00C3347F" w:rsidRDefault="00C3347F" w:rsidP="00607AA9">
            <w:pPr>
              <w:spacing w:after="240" w:line="240" w:lineRule="auto"/>
              <w:rPr>
                <w:color w:val="000000"/>
                <w:sz w:val="16"/>
                <w:szCs w:val="16"/>
                <w:lang w:eastAsia="en-GB"/>
              </w:rPr>
            </w:pPr>
            <w:r>
              <w:rPr>
                <w:color w:val="000000"/>
                <w:sz w:val="16"/>
                <w:szCs w:val="16"/>
                <w:lang w:eastAsia="en-GB"/>
              </w:rPr>
              <w:t>Core FY1 duties as per sample job plan</w:t>
            </w:r>
          </w:p>
          <w:p w:rsidR="00C3347F" w:rsidRPr="005156B5" w:rsidRDefault="00C3347F" w:rsidP="00607AA9">
            <w:pPr>
              <w:spacing w:after="240" w:line="240" w:lineRule="auto"/>
              <w:rPr>
                <w:color w:val="000000"/>
                <w:sz w:val="16"/>
                <w:szCs w:val="16"/>
                <w:lang w:eastAsia="en-GB"/>
              </w:rPr>
            </w:pPr>
            <w:r>
              <w:rPr>
                <w:color w:val="000000"/>
                <w:sz w:val="16"/>
                <w:szCs w:val="16"/>
                <w:lang w:eastAsia="en-GB"/>
              </w:rPr>
              <w:t xml:space="preserve">Ensure that by working effectively as part of a team the highest quality of care is delivered for all patients on wards 37 and 38.  To develop collaborative working relationships with nursing and therapy staff to allow effective communication and optimise patient care and flow.  </w:t>
            </w:r>
          </w:p>
        </w:tc>
      </w:tr>
      <w:tr w:rsidR="00C3347F" w:rsidRPr="005156B5">
        <w:trPr>
          <w:trHeight w:val="239"/>
        </w:trPr>
        <w:tc>
          <w:tcPr>
            <w:tcW w:w="10437" w:type="dxa"/>
            <w:gridSpan w:val="9"/>
            <w:tcBorders>
              <w:top w:val="single" w:sz="4" w:space="0" w:color="auto"/>
              <w:left w:val="single" w:sz="4" w:space="0" w:color="auto"/>
              <w:bottom w:val="single" w:sz="4" w:space="0" w:color="auto"/>
              <w:right w:val="single" w:sz="4" w:space="0" w:color="000000"/>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Example Timetable</w:t>
            </w:r>
          </w:p>
        </w:tc>
      </w:tr>
      <w:tr w:rsidR="00C3347F" w:rsidRPr="005156B5">
        <w:trPr>
          <w:trHeight w:val="279"/>
        </w:trPr>
        <w:tc>
          <w:tcPr>
            <w:tcW w:w="10437" w:type="dxa"/>
            <w:gridSpan w:val="9"/>
            <w:tcBorders>
              <w:top w:val="single" w:sz="4" w:space="0" w:color="auto"/>
              <w:left w:val="single" w:sz="4" w:space="0" w:color="auto"/>
              <w:bottom w:val="single" w:sz="4" w:space="0" w:color="auto"/>
              <w:right w:val="single" w:sz="4" w:space="0" w:color="000000"/>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 xml:space="preserve">For example: W/R (Outpatients), MDT, Meetings, X-Ray Conference </w:t>
            </w:r>
            <w:proofErr w:type="spellStart"/>
            <w:r w:rsidRPr="005156B5">
              <w:rPr>
                <w:b/>
                <w:bCs/>
                <w:color w:val="000000"/>
                <w:sz w:val="18"/>
                <w:szCs w:val="18"/>
                <w:lang w:eastAsia="en-GB"/>
              </w:rPr>
              <w:t>etc</w:t>
            </w:r>
            <w:proofErr w:type="spellEnd"/>
          </w:p>
        </w:tc>
      </w:tr>
      <w:tr w:rsidR="00C3347F" w:rsidRPr="005156B5">
        <w:trPr>
          <w:trHeight w:val="299"/>
        </w:trPr>
        <w:tc>
          <w:tcPr>
            <w:tcW w:w="1293" w:type="dxa"/>
            <w:tcBorders>
              <w:top w:val="nil"/>
              <w:left w:val="single" w:sz="4" w:space="0" w:color="auto"/>
              <w:bottom w:val="single" w:sz="4" w:space="0" w:color="auto"/>
              <w:right w:val="single" w:sz="4" w:space="0" w:color="auto"/>
            </w:tcBorders>
            <w:shd w:val="clear" w:color="000000" w:fill="FFC000"/>
          </w:tcPr>
          <w:p w:rsidR="00C3347F" w:rsidRPr="005156B5" w:rsidRDefault="00C3347F" w:rsidP="00607AA9">
            <w:pPr>
              <w:spacing w:after="0" w:line="240" w:lineRule="auto"/>
              <w:rPr>
                <w:sz w:val="18"/>
                <w:szCs w:val="18"/>
                <w:lang w:eastAsia="en-GB"/>
              </w:rPr>
            </w:pPr>
            <w:r w:rsidRPr="005156B5">
              <w:rPr>
                <w:sz w:val="18"/>
                <w:szCs w:val="18"/>
                <w:lang w:eastAsia="en-GB"/>
              </w:rPr>
              <w:t> </w:t>
            </w:r>
          </w:p>
        </w:tc>
        <w:tc>
          <w:tcPr>
            <w:tcW w:w="2173" w:type="dxa"/>
            <w:gridSpan w:val="2"/>
            <w:tcBorders>
              <w:top w:val="single" w:sz="4" w:space="0" w:color="auto"/>
              <w:left w:val="nil"/>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Mon</w:t>
            </w:r>
          </w:p>
        </w:tc>
        <w:tc>
          <w:tcPr>
            <w:tcW w:w="1373" w:type="dxa"/>
            <w:tcBorders>
              <w:top w:val="single" w:sz="4" w:space="0" w:color="auto"/>
              <w:left w:val="nil"/>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Tues</w:t>
            </w:r>
          </w:p>
        </w:tc>
        <w:tc>
          <w:tcPr>
            <w:tcW w:w="1670" w:type="dxa"/>
            <w:gridSpan w:val="2"/>
            <w:tcBorders>
              <w:top w:val="nil"/>
              <w:left w:val="nil"/>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Weds</w:t>
            </w:r>
          </w:p>
        </w:tc>
        <w:tc>
          <w:tcPr>
            <w:tcW w:w="1396" w:type="dxa"/>
            <w:gridSpan w:val="2"/>
            <w:tcBorders>
              <w:top w:val="nil"/>
              <w:left w:val="nil"/>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Thurs</w:t>
            </w:r>
          </w:p>
        </w:tc>
        <w:tc>
          <w:tcPr>
            <w:tcW w:w="2532" w:type="dxa"/>
            <w:tcBorders>
              <w:top w:val="nil"/>
              <w:left w:val="nil"/>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Fri</w:t>
            </w:r>
          </w:p>
        </w:tc>
      </w:tr>
      <w:tr w:rsidR="00C3347F" w:rsidRPr="005156B5">
        <w:trPr>
          <w:trHeight w:val="661"/>
        </w:trPr>
        <w:tc>
          <w:tcPr>
            <w:tcW w:w="1293" w:type="dxa"/>
            <w:tcBorders>
              <w:top w:val="nil"/>
              <w:left w:val="single" w:sz="4" w:space="0" w:color="auto"/>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AM</w:t>
            </w:r>
          </w:p>
          <w:p w:rsidR="00C3347F" w:rsidRPr="005156B5" w:rsidRDefault="00C3347F" w:rsidP="00607AA9">
            <w:pPr>
              <w:spacing w:after="0" w:line="240" w:lineRule="auto"/>
              <w:rPr>
                <w:b/>
                <w:bCs/>
                <w:sz w:val="18"/>
                <w:szCs w:val="18"/>
                <w:lang w:eastAsia="en-GB"/>
              </w:rPr>
            </w:pPr>
          </w:p>
          <w:p w:rsidR="00C3347F" w:rsidRPr="005156B5" w:rsidRDefault="00C3347F" w:rsidP="00607AA9">
            <w:pPr>
              <w:spacing w:after="0" w:line="240" w:lineRule="auto"/>
              <w:rPr>
                <w:b/>
                <w:bCs/>
                <w:sz w:val="18"/>
                <w:szCs w:val="18"/>
                <w:lang w:eastAsia="en-GB"/>
              </w:rPr>
            </w:pPr>
          </w:p>
        </w:tc>
        <w:tc>
          <w:tcPr>
            <w:tcW w:w="2173" w:type="dxa"/>
            <w:gridSpan w:val="2"/>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round (Cons)</w:t>
            </w:r>
          </w:p>
        </w:tc>
        <w:tc>
          <w:tcPr>
            <w:tcW w:w="1373" w:type="dxa"/>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round (Cons)</w:t>
            </w:r>
          </w:p>
        </w:tc>
        <w:tc>
          <w:tcPr>
            <w:tcW w:w="1670" w:type="dxa"/>
            <w:gridSpan w:val="2"/>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round (</w:t>
            </w:r>
            <w:proofErr w:type="spellStart"/>
            <w:r>
              <w:rPr>
                <w:sz w:val="16"/>
                <w:szCs w:val="16"/>
                <w:lang w:eastAsia="en-GB"/>
              </w:rPr>
              <w:t>SpR</w:t>
            </w:r>
            <w:proofErr w:type="spellEnd"/>
            <w:r>
              <w:rPr>
                <w:sz w:val="16"/>
                <w:szCs w:val="16"/>
                <w:lang w:eastAsia="en-GB"/>
              </w:rPr>
              <w:t>)</w:t>
            </w:r>
          </w:p>
        </w:tc>
        <w:tc>
          <w:tcPr>
            <w:tcW w:w="1396" w:type="dxa"/>
            <w:gridSpan w:val="2"/>
            <w:tcBorders>
              <w:top w:val="nil"/>
              <w:left w:val="nil"/>
              <w:bottom w:val="single" w:sz="4" w:space="0" w:color="auto"/>
              <w:right w:val="single" w:sz="4" w:space="0" w:color="auto"/>
            </w:tcBorders>
          </w:tcPr>
          <w:p w:rsidR="00C3347F" w:rsidRPr="005156B5" w:rsidRDefault="00C3347F" w:rsidP="00607AA9">
            <w:pPr>
              <w:spacing w:after="240" w:line="240" w:lineRule="auto"/>
              <w:rPr>
                <w:sz w:val="16"/>
                <w:szCs w:val="16"/>
                <w:lang w:eastAsia="en-GB"/>
              </w:rPr>
            </w:pPr>
            <w:r>
              <w:rPr>
                <w:sz w:val="16"/>
                <w:szCs w:val="16"/>
                <w:lang w:eastAsia="en-GB"/>
              </w:rPr>
              <w:t>Ward round (Cons)</w:t>
            </w:r>
          </w:p>
        </w:tc>
        <w:tc>
          <w:tcPr>
            <w:tcW w:w="2532" w:type="dxa"/>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round (Cons)</w:t>
            </w:r>
          </w:p>
        </w:tc>
      </w:tr>
      <w:tr w:rsidR="00C3347F" w:rsidRPr="005156B5">
        <w:trPr>
          <w:trHeight w:val="239"/>
        </w:trPr>
        <w:tc>
          <w:tcPr>
            <w:tcW w:w="1293" w:type="dxa"/>
            <w:tcBorders>
              <w:top w:val="nil"/>
              <w:left w:val="single" w:sz="4" w:space="0" w:color="auto"/>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Lunchtime</w:t>
            </w:r>
          </w:p>
        </w:tc>
        <w:tc>
          <w:tcPr>
            <w:tcW w:w="2173" w:type="dxa"/>
            <w:gridSpan w:val="2"/>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8"/>
                <w:szCs w:val="18"/>
                <w:lang w:eastAsia="en-GB"/>
              </w:rPr>
            </w:pPr>
            <w:r w:rsidRPr="005156B5">
              <w:rPr>
                <w:sz w:val="18"/>
                <w:szCs w:val="18"/>
                <w:lang w:eastAsia="en-GB"/>
              </w:rPr>
              <w:t> </w:t>
            </w:r>
            <w:r>
              <w:rPr>
                <w:sz w:val="18"/>
                <w:szCs w:val="18"/>
                <w:lang w:eastAsia="en-GB"/>
              </w:rPr>
              <w:t>AMU meeting</w:t>
            </w:r>
          </w:p>
        </w:tc>
        <w:tc>
          <w:tcPr>
            <w:tcW w:w="1373" w:type="dxa"/>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8"/>
                <w:szCs w:val="18"/>
                <w:lang w:eastAsia="en-GB"/>
              </w:rPr>
            </w:pPr>
            <w:r w:rsidRPr="005156B5">
              <w:rPr>
                <w:sz w:val="18"/>
                <w:szCs w:val="18"/>
                <w:lang w:eastAsia="en-GB"/>
              </w:rPr>
              <w:t> </w:t>
            </w:r>
            <w:r>
              <w:rPr>
                <w:sz w:val="18"/>
                <w:szCs w:val="18"/>
                <w:lang w:eastAsia="en-GB"/>
              </w:rPr>
              <w:t>FY1 mandatory teaching</w:t>
            </w:r>
          </w:p>
        </w:tc>
        <w:tc>
          <w:tcPr>
            <w:tcW w:w="1670" w:type="dxa"/>
            <w:gridSpan w:val="2"/>
            <w:tcBorders>
              <w:top w:val="nil"/>
              <w:left w:val="nil"/>
              <w:bottom w:val="single" w:sz="4" w:space="0" w:color="auto"/>
              <w:right w:val="single" w:sz="4" w:space="0" w:color="auto"/>
            </w:tcBorders>
          </w:tcPr>
          <w:p w:rsidR="00C3347F" w:rsidRPr="005156B5" w:rsidRDefault="00C3347F" w:rsidP="00A97BC3">
            <w:pPr>
              <w:spacing w:after="0" w:line="240" w:lineRule="auto"/>
              <w:rPr>
                <w:sz w:val="18"/>
                <w:szCs w:val="18"/>
                <w:lang w:eastAsia="en-GB"/>
              </w:rPr>
            </w:pPr>
            <w:r w:rsidRPr="005156B5">
              <w:rPr>
                <w:sz w:val="18"/>
                <w:szCs w:val="18"/>
                <w:lang w:eastAsia="en-GB"/>
              </w:rPr>
              <w:t> </w:t>
            </w:r>
            <w:r>
              <w:rPr>
                <w:sz w:val="18"/>
                <w:szCs w:val="18"/>
                <w:lang w:eastAsia="en-GB"/>
              </w:rPr>
              <w:t>Endocrinology team Educational meeting</w:t>
            </w:r>
          </w:p>
        </w:tc>
        <w:tc>
          <w:tcPr>
            <w:tcW w:w="1396" w:type="dxa"/>
            <w:gridSpan w:val="2"/>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Diabetes team Educational meeting</w:t>
            </w:r>
          </w:p>
        </w:tc>
        <w:tc>
          <w:tcPr>
            <w:tcW w:w="2532" w:type="dxa"/>
            <w:tcBorders>
              <w:top w:val="nil"/>
              <w:left w:val="nil"/>
              <w:bottom w:val="single" w:sz="4" w:space="0" w:color="auto"/>
              <w:right w:val="single" w:sz="4" w:space="0" w:color="auto"/>
            </w:tcBorders>
          </w:tcPr>
          <w:p w:rsidR="00C3347F" w:rsidRPr="005156B5" w:rsidRDefault="00C3347F" w:rsidP="00607AA9">
            <w:pPr>
              <w:spacing w:after="0" w:line="240" w:lineRule="auto"/>
              <w:rPr>
                <w:sz w:val="18"/>
                <w:szCs w:val="18"/>
                <w:lang w:eastAsia="en-GB"/>
              </w:rPr>
            </w:pPr>
            <w:r w:rsidRPr="005156B5">
              <w:rPr>
                <w:sz w:val="18"/>
                <w:szCs w:val="18"/>
                <w:lang w:eastAsia="en-GB"/>
              </w:rPr>
              <w:t> </w:t>
            </w:r>
            <w:r>
              <w:rPr>
                <w:sz w:val="18"/>
                <w:szCs w:val="18"/>
                <w:lang w:eastAsia="en-GB"/>
              </w:rPr>
              <w:t>Grand round - LRI</w:t>
            </w:r>
          </w:p>
        </w:tc>
      </w:tr>
      <w:tr w:rsidR="00C3347F" w:rsidRPr="005156B5">
        <w:trPr>
          <w:trHeight w:val="442"/>
        </w:trPr>
        <w:tc>
          <w:tcPr>
            <w:tcW w:w="1293" w:type="dxa"/>
            <w:tcBorders>
              <w:top w:val="nil"/>
              <w:left w:val="single" w:sz="4" w:space="0" w:color="auto"/>
              <w:bottom w:val="single" w:sz="4" w:space="0" w:color="auto"/>
              <w:right w:val="single" w:sz="4" w:space="0" w:color="auto"/>
            </w:tcBorders>
            <w:shd w:val="clear" w:color="000000" w:fill="FFC000"/>
          </w:tcPr>
          <w:p w:rsidR="00C3347F" w:rsidRPr="005156B5" w:rsidRDefault="00C3347F" w:rsidP="00607AA9">
            <w:pPr>
              <w:spacing w:after="0" w:line="240" w:lineRule="auto"/>
              <w:rPr>
                <w:b/>
                <w:bCs/>
                <w:sz w:val="18"/>
                <w:szCs w:val="18"/>
                <w:lang w:eastAsia="en-GB"/>
              </w:rPr>
            </w:pPr>
            <w:r w:rsidRPr="005156B5">
              <w:rPr>
                <w:b/>
                <w:bCs/>
                <w:sz w:val="18"/>
                <w:szCs w:val="18"/>
                <w:lang w:eastAsia="en-GB"/>
              </w:rPr>
              <w:t>PM</w:t>
            </w:r>
          </w:p>
        </w:tc>
        <w:tc>
          <w:tcPr>
            <w:tcW w:w="2173" w:type="dxa"/>
            <w:gridSpan w:val="2"/>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based duties</w:t>
            </w:r>
          </w:p>
        </w:tc>
        <w:tc>
          <w:tcPr>
            <w:tcW w:w="1373" w:type="dxa"/>
            <w:tcBorders>
              <w:top w:val="single" w:sz="4" w:space="0" w:color="auto"/>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based duties</w:t>
            </w:r>
          </w:p>
        </w:tc>
        <w:tc>
          <w:tcPr>
            <w:tcW w:w="1670" w:type="dxa"/>
            <w:gridSpan w:val="2"/>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based duties</w:t>
            </w:r>
          </w:p>
        </w:tc>
        <w:tc>
          <w:tcPr>
            <w:tcW w:w="1396" w:type="dxa"/>
            <w:gridSpan w:val="2"/>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based duties</w:t>
            </w:r>
          </w:p>
        </w:tc>
        <w:tc>
          <w:tcPr>
            <w:tcW w:w="2532" w:type="dxa"/>
            <w:tcBorders>
              <w:top w:val="nil"/>
              <w:left w:val="nil"/>
              <w:bottom w:val="single" w:sz="4" w:space="0" w:color="auto"/>
              <w:right w:val="single" w:sz="4" w:space="0" w:color="auto"/>
            </w:tcBorders>
          </w:tcPr>
          <w:p w:rsidR="00C3347F" w:rsidRPr="005156B5" w:rsidRDefault="00C3347F" w:rsidP="00607AA9">
            <w:pPr>
              <w:spacing w:after="0" w:line="240" w:lineRule="auto"/>
              <w:rPr>
                <w:sz w:val="16"/>
                <w:szCs w:val="16"/>
                <w:lang w:eastAsia="en-GB"/>
              </w:rPr>
            </w:pPr>
            <w:r>
              <w:rPr>
                <w:sz w:val="16"/>
                <w:szCs w:val="16"/>
                <w:lang w:eastAsia="en-GB"/>
              </w:rPr>
              <w:t>Ward based duties</w:t>
            </w:r>
          </w:p>
        </w:tc>
      </w:tr>
      <w:tr w:rsidR="00C3347F"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Educational Activities:</w:t>
            </w:r>
          </w:p>
        </w:tc>
      </w:tr>
      <w:tr w:rsidR="00C3347F" w:rsidRPr="005156B5">
        <w:trPr>
          <w:trHeight w:val="1756"/>
        </w:trPr>
        <w:tc>
          <w:tcPr>
            <w:tcW w:w="10437" w:type="dxa"/>
            <w:gridSpan w:val="9"/>
            <w:tcBorders>
              <w:top w:val="single" w:sz="4" w:space="0" w:color="auto"/>
              <w:left w:val="single" w:sz="4" w:space="0" w:color="auto"/>
              <w:bottom w:val="single" w:sz="4" w:space="0" w:color="auto"/>
              <w:right w:val="single" w:sz="4" w:space="0" w:color="auto"/>
            </w:tcBorders>
          </w:tcPr>
          <w:p w:rsidR="00C3347F" w:rsidRPr="005156B5" w:rsidRDefault="00C3347F" w:rsidP="00607AA9">
            <w:pPr>
              <w:spacing w:after="0" w:line="240" w:lineRule="auto"/>
              <w:rPr>
                <w:color w:val="000000"/>
                <w:sz w:val="16"/>
                <w:szCs w:val="16"/>
                <w:lang w:eastAsia="en-GB"/>
              </w:rPr>
            </w:pPr>
          </w:p>
          <w:p w:rsidR="00C3347F" w:rsidRPr="005156B5" w:rsidRDefault="00C3347F" w:rsidP="00607AA9">
            <w:pPr>
              <w:spacing w:after="0" w:line="240" w:lineRule="auto"/>
              <w:rPr>
                <w:color w:val="000000"/>
                <w:sz w:val="16"/>
                <w:szCs w:val="16"/>
                <w:lang w:eastAsia="en-GB"/>
              </w:rPr>
            </w:pPr>
            <w:r>
              <w:rPr>
                <w:color w:val="000000"/>
                <w:sz w:val="16"/>
                <w:szCs w:val="16"/>
                <w:lang w:eastAsia="en-GB"/>
              </w:rPr>
              <w:t>Within Diabetes and Endocrinology there are many educational activities that an FY1 could attend in addition to those in time table.  Attendance would sometimes depend on ward staffing however we encourage the juniors to plan in advance a rota of who can attend sessions.  This way the opportunities can be distributed evenly.  Examples of educational activities:  observing in MDT foot clinic, observing in a complex diabetes or endo clinic, specialist radiology meetings (adrenal MDT, pituitary MDT).  All junior doctors are encouraged and supported in presenting case histories at meetings.</w:t>
            </w:r>
          </w:p>
        </w:tc>
      </w:tr>
      <w:tr w:rsidR="00C3347F" w:rsidRPr="005156B5">
        <w:trPr>
          <w:trHeight w:val="239"/>
        </w:trPr>
        <w:tc>
          <w:tcPr>
            <w:tcW w:w="10437" w:type="dxa"/>
            <w:gridSpan w:val="9"/>
            <w:tcBorders>
              <w:top w:val="single" w:sz="4" w:space="0" w:color="auto"/>
              <w:left w:val="single" w:sz="4" w:space="0" w:color="auto"/>
              <w:bottom w:val="single" w:sz="4" w:space="0" w:color="auto"/>
              <w:right w:val="single" w:sz="4" w:space="0" w:color="auto"/>
            </w:tcBorders>
            <w:shd w:val="clear" w:color="000000" w:fill="8DB4E2"/>
          </w:tcPr>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 xml:space="preserve">Other Comments (if appropriate):                                                                         </w:t>
            </w:r>
          </w:p>
        </w:tc>
      </w:tr>
      <w:tr w:rsidR="00C3347F" w:rsidRPr="005156B5">
        <w:trPr>
          <w:trHeight w:val="440"/>
        </w:trPr>
        <w:tc>
          <w:tcPr>
            <w:tcW w:w="10437" w:type="dxa"/>
            <w:gridSpan w:val="9"/>
            <w:vMerge w:val="restart"/>
            <w:tcBorders>
              <w:top w:val="single" w:sz="4" w:space="0" w:color="auto"/>
              <w:left w:val="single" w:sz="4" w:space="0" w:color="auto"/>
              <w:bottom w:val="single" w:sz="4" w:space="0" w:color="auto"/>
              <w:right w:val="single" w:sz="4" w:space="0" w:color="auto"/>
            </w:tcBorders>
          </w:tcPr>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r>
              <w:rPr>
                <w:color w:val="000000"/>
                <w:sz w:val="18"/>
                <w:szCs w:val="18"/>
                <w:lang w:eastAsia="en-GB"/>
              </w:rPr>
              <w:t>Management of diabetes in inpatients is an area which junior doctors report lack of confidence and competence.  This post gives an individual the opportunity to develop clinical skills in this area which are transferable where ever they work during their career.</w:t>
            </w: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Default="00C3347F" w:rsidP="00607AA9">
            <w:pPr>
              <w:spacing w:after="0" w:line="240" w:lineRule="auto"/>
              <w:rPr>
                <w:color w:val="000000"/>
                <w:sz w:val="18"/>
                <w:szCs w:val="18"/>
                <w:lang w:eastAsia="en-GB"/>
              </w:rPr>
            </w:pPr>
          </w:p>
          <w:p w:rsidR="00C3347F" w:rsidRPr="005156B5" w:rsidRDefault="00C3347F" w:rsidP="00607AA9">
            <w:pPr>
              <w:spacing w:after="0" w:line="240" w:lineRule="auto"/>
              <w:rPr>
                <w:color w:val="000000"/>
                <w:sz w:val="18"/>
                <w:szCs w:val="18"/>
                <w:lang w:eastAsia="en-GB"/>
              </w:rPr>
            </w:pPr>
          </w:p>
          <w:p w:rsidR="00C3347F" w:rsidRPr="005156B5" w:rsidRDefault="00C3347F" w:rsidP="00607AA9">
            <w:pPr>
              <w:spacing w:after="0" w:line="240" w:lineRule="auto"/>
              <w:rPr>
                <w:b/>
                <w:bCs/>
                <w:color w:val="000000"/>
                <w:sz w:val="18"/>
                <w:szCs w:val="18"/>
                <w:lang w:eastAsia="en-GB"/>
              </w:rPr>
            </w:pPr>
            <w:r w:rsidRPr="005156B5">
              <w:rPr>
                <w:b/>
                <w:bCs/>
                <w:color w:val="000000"/>
                <w:sz w:val="18"/>
                <w:szCs w:val="18"/>
                <w:lang w:eastAsia="en-GB"/>
              </w:rPr>
              <w:t xml:space="preserve">Disclaimer: Please note that the placement information is subject to change.      </w:t>
            </w:r>
          </w:p>
        </w:tc>
      </w:tr>
      <w:tr w:rsidR="00C3347F" w:rsidRPr="005156B5">
        <w:trPr>
          <w:trHeight w:val="1816"/>
        </w:trPr>
        <w:tc>
          <w:tcPr>
            <w:tcW w:w="10437" w:type="dxa"/>
            <w:gridSpan w:val="9"/>
            <w:vMerge/>
            <w:tcBorders>
              <w:top w:val="single" w:sz="4" w:space="0" w:color="auto"/>
              <w:left w:val="single" w:sz="4" w:space="0" w:color="auto"/>
              <w:bottom w:val="single" w:sz="4" w:space="0" w:color="auto"/>
              <w:right w:val="single" w:sz="4" w:space="0" w:color="auto"/>
            </w:tcBorders>
            <w:vAlign w:val="center"/>
          </w:tcPr>
          <w:p w:rsidR="00C3347F" w:rsidRPr="005156B5" w:rsidRDefault="00C3347F" w:rsidP="00607AA9">
            <w:pPr>
              <w:spacing w:after="0" w:line="240" w:lineRule="auto"/>
              <w:rPr>
                <w:color w:val="000000"/>
                <w:sz w:val="18"/>
                <w:szCs w:val="18"/>
                <w:lang w:eastAsia="en-GB"/>
              </w:rPr>
            </w:pPr>
          </w:p>
        </w:tc>
      </w:tr>
      <w:tr w:rsidR="00C3347F" w:rsidRPr="005156B5">
        <w:trPr>
          <w:trHeight w:val="269"/>
        </w:trPr>
        <w:tc>
          <w:tcPr>
            <w:tcW w:w="10437" w:type="dxa"/>
            <w:gridSpan w:val="9"/>
            <w:vMerge/>
            <w:tcBorders>
              <w:top w:val="single" w:sz="4" w:space="0" w:color="auto"/>
              <w:left w:val="single" w:sz="4" w:space="0" w:color="auto"/>
              <w:bottom w:val="single" w:sz="4" w:space="0" w:color="000000"/>
              <w:right w:val="single" w:sz="4" w:space="0" w:color="000000"/>
            </w:tcBorders>
            <w:vAlign w:val="center"/>
          </w:tcPr>
          <w:p w:rsidR="00C3347F" w:rsidRPr="005156B5" w:rsidRDefault="00C3347F" w:rsidP="00607AA9">
            <w:pPr>
              <w:spacing w:after="0" w:line="240" w:lineRule="auto"/>
              <w:rPr>
                <w:b/>
                <w:bCs/>
                <w:color w:val="000000"/>
                <w:sz w:val="18"/>
                <w:szCs w:val="18"/>
                <w:lang w:eastAsia="en-GB"/>
              </w:rPr>
            </w:pPr>
          </w:p>
        </w:tc>
      </w:tr>
      <w:tr w:rsidR="00C3347F" w:rsidRPr="005156B5">
        <w:trPr>
          <w:trHeight w:val="269"/>
        </w:trPr>
        <w:tc>
          <w:tcPr>
            <w:tcW w:w="10437" w:type="dxa"/>
            <w:gridSpan w:val="9"/>
            <w:vMerge/>
            <w:tcBorders>
              <w:top w:val="single" w:sz="4" w:space="0" w:color="auto"/>
              <w:left w:val="single" w:sz="4" w:space="0" w:color="auto"/>
              <w:bottom w:val="single" w:sz="4" w:space="0" w:color="000000"/>
              <w:right w:val="single" w:sz="4" w:space="0" w:color="000000"/>
            </w:tcBorders>
            <w:vAlign w:val="center"/>
          </w:tcPr>
          <w:p w:rsidR="00C3347F" w:rsidRPr="005156B5" w:rsidRDefault="00C3347F" w:rsidP="00607AA9">
            <w:pPr>
              <w:spacing w:after="0" w:line="240" w:lineRule="auto"/>
              <w:rPr>
                <w:b/>
                <w:bCs/>
                <w:color w:val="000000"/>
                <w:sz w:val="18"/>
                <w:szCs w:val="18"/>
                <w:lang w:eastAsia="en-GB"/>
              </w:rPr>
            </w:pPr>
          </w:p>
        </w:tc>
      </w:tr>
    </w:tbl>
    <w:p w:rsidR="00C3347F" w:rsidRDefault="00C3347F" w:rsidP="00E440FB">
      <w:pPr>
        <w:tabs>
          <w:tab w:val="left" w:pos="1116"/>
        </w:tabs>
      </w:pPr>
    </w:p>
    <w:sectPr w:rsidR="00C3347F" w:rsidSect="001C6D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7F" w:rsidRDefault="00C3347F" w:rsidP="009519FF">
      <w:pPr>
        <w:spacing w:after="0" w:line="240" w:lineRule="auto"/>
      </w:pPr>
      <w:r>
        <w:separator/>
      </w:r>
    </w:p>
  </w:endnote>
  <w:endnote w:type="continuationSeparator" w:id="0">
    <w:p w:rsidR="00C3347F" w:rsidRDefault="00C3347F" w:rsidP="009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7F" w:rsidRDefault="00C3347F" w:rsidP="009519FF">
      <w:pPr>
        <w:spacing w:after="0" w:line="240" w:lineRule="auto"/>
      </w:pPr>
      <w:r>
        <w:separator/>
      </w:r>
    </w:p>
  </w:footnote>
  <w:footnote w:type="continuationSeparator" w:id="0">
    <w:p w:rsidR="00C3347F" w:rsidRDefault="00C3347F" w:rsidP="0095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7F" w:rsidRPr="001C57B9" w:rsidRDefault="00C3347F" w:rsidP="001C57B9">
    <w:pPr>
      <w:pStyle w:val="Header"/>
      <w:jc w:val="center"/>
      <w:rPr>
        <w:b/>
        <w:bCs/>
        <w:sz w:val="40"/>
        <w:szCs w:val="40"/>
      </w:rPr>
    </w:pPr>
    <w:r w:rsidRPr="001C57B9">
      <w:rPr>
        <w:b/>
        <w:bCs/>
        <w:sz w:val="40"/>
        <w:szCs w:val="40"/>
      </w:rPr>
      <w:t>Foundation Job De</w:t>
    </w:r>
    <w:r>
      <w:rPr>
        <w:b/>
        <w:bCs/>
        <w:sz w:val="40"/>
        <w:szCs w:val="40"/>
      </w:rPr>
      <w:t>s</w:t>
    </w:r>
    <w:r w:rsidRPr="001C57B9">
      <w:rPr>
        <w:b/>
        <w:bCs/>
        <w:sz w:val="40"/>
        <w:szCs w:val="40"/>
      </w:rPr>
      <w:t>cription</w:t>
    </w:r>
  </w:p>
  <w:p w:rsidR="00C3347F" w:rsidRPr="007853E7" w:rsidRDefault="00C3347F" w:rsidP="007853E7">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FF"/>
    <w:rsid w:val="00046880"/>
    <w:rsid w:val="00106B17"/>
    <w:rsid w:val="001C57B9"/>
    <w:rsid w:val="001C6D9E"/>
    <w:rsid w:val="00281D01"/>
    <w:rsid w:val="002F4411"/>
    <w:rsid w:val="00314277"/>
    <w:rsid w:val="00360A04"/>
    <w:rsid w:val="003B146E"/>
    <w:rsid w:val="003C7A4E"/>
    <w:rsid w:val="004A74DC"/>
    <w:rsid w:val="004B0D04"/>
    <w:rsid w:val="004C2907"/>
    <w:rsid w:val="005156B5"/>
    <w:rsid w:val="00607AA9"/>
    <w:rsid w:val="00662609"/>
    <w:rsid w:val="006A2C84"/>
    <w:rsid w:val="007853E7"/>
    <w:rsid w:val="007F381A"/>
    <w:rsid w:val="00825B05"/>
    <w:rsid w:val="009477F7"/>
    <w:rsid w:val="009519FF"/>
    <w:rsid w:val="00992151"/>
    <w:rsid w:val="009E2EA5"/>
    <w:rsid w:val="00A97BC3"/>
    <w:rsid w:val="00AB5D38"/>
    <w:rsid w:val="00AB694F"/>
    <w:rsid w:val="00AD0970"/>
    <w:rsid w:val="00BF3C01"/>
    <w:rsid w:val="00C3347F"/>
    <w:rsid w:val="00C82807"/>
    <w:rsid w:val="00D654BB"/>
    <w:rsid w:val="00E440FB"/>
    <w:rsid w:val="00F40635"/>
    <w:rsid w:val="00F435EA"/>
    <w:rsid w:val="00FC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Foundation School (Delete as appropriate)</vt:lpstr>
    </vt:vector>
  </TitlesOfParts>
  <Company>NHS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School (Delete as appropriate)</dc:title>
  <dc:creator>Sundavadra Renuka (Health Education East Midlands)</dc:creator>
  <cp:lastModifiedBy>Sundavadra Renuka (Health Education East Midlands)</cp:lastModifiedBy>
  <cp:revision>2</cp:revision>
  <cp:lastPrinted>2016-11-21T12:28:00Z</cp:lastPrinted>
  <dcterms:created xsi:type="dcterms:W3CDTF">2017-04-06T14:19:00Z</dcterms:created>
  <dcterms:modified xsi:type="dcterms:W3CDTF">2017-04-06T14:19:00Z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f28bb858-1ddf-4a0c-a198-0b0113bc302e</vt:lpwstr>
  </property>
</Properties>
</file>