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14:paraId="1A02010E" w14:textId="77777777" w:rsidTr="00413A65">
        <w:trPr>
          <w:cantSplit/>
          <w:trHeight w:val="2135"/>
        </w:trPr>
        <w:tc>
          <w:tcPr>
            <w:tcW w:w="14743" w:type="dxa"/>
            <w:shd w:val="clear" w:color="auto" w:fill="FFFFFF" w:themeFill="background1"/>
            <w:vAlign w:val="center"/>
          </w:tcPr>
          <w:p w14:paraId="30381F71" w14:textId="77777777" w:rsidR="005B5477" w:rsidRDefault="005B5477" w:rsidP="001E7237">
            <w:pPr>
              <w:ind w:right="-20"/>
              <w:jc w:val="both"/>
              <w:rPr>
                <w:rFonts w:ascii="Arial" w:eastAsia="Calibri" w:hAnsi="Arial" w:cs="Arial"/>
                <w:sz w:val="24"/>
                <w:szCs w:val="24"/>
              </w:rPr>
            </w:pPr>
            <w:bookmarkStart w:id="0" w:name="_GoBack"/>
            <w:bookmarkEnd w:id="0"/>
          </w:p>
          <w:p w14:paraId="741B067E" w14:textId="77777777"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11BD0BA0" wp14:editId="1C73B658">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4BD504D0" w14:textId="77777777" w:rsidR="005B5477" w:rsidRDefault="005B5477" w:rsidP="001E7237">
            <w:pPr>
              <w:ind w:right="-20"/>
              <w:jc w:val="both"/>
              <w:rPr>
                <w:rFonts w:ascii="Arial" w:eastAsia="Calibri" w:hAnsi="Arial" w:cs="Arial"/>
                <w:sz w:val="24"/>
                <w:szCs w:val="24"/>
              </w:rPr>
            </w:pPr>
          </w:p>
          <w:p w14:paraId="46266EE9" w14:textId="77777777"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14:paraId="4B79C832" w14:textId="77777777" w:rsidR="001E7237" w:rsidRPr="00C7650B" w:rsidRDefault="001E7237" w:rsidP="002106C7">
            <w:pPr>
              <w:ind w:right="-20"/>
              <w:rPr>
                <w:rFonts w:ascii="Arial" w:eastAsia="Calibri" w:hAnsi="Arial" w:cs="Arial"/>
                <w:sz w:val="24"/>
                <w:szCs w:val="24"/>
              </w:rPr>
            </w:pPr>
          </w:p>
        </w:tc>
      </w:tr>
      <w:tr w:rsidR="00413A65" w:rsidRPr="00C7650B" w14:paraId="49001521" w14:textId="77777777" w:rsidTr="00413A65">
        <w:trPr>
          <w:cantSplit/>
          <w:trHeight w:val="780"/>
        </w:trPr>
        <w:tc>
          <w:tcPr>
            <w:tcW w:w="14743" w:type="dxa"/>
            <w:shd w:val="clear" w:color="auto" w:fill="0070C0"/>
            <w:vAlign w:val="center"/>
          </w:tcPr>
          <w:p w14:paraId="59EF3639" w14:textId="77777777"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14:paraId="6DBB2E38" w14:textId="77777777" w:rsidTr="005B5477">
        <w:trPr>
          <w:trHeight w:val="915"/>
        </w:trPr>
        <w:tc>
          <w:tcPr>
            <w:tcW w:w="14743" w:type="dxa"/>
            <w:shd w:val="clear" w:color="auto" w:fill="F2F2F2" w:themeFill="background1" w:themeFillShade="F2"/>
            <w:vAlign w:val="center"/>
          </w:tcPr>
          <w:p w14:paraId="23376676" w14:textId="77777777" w:rsidR="00351E4E" w:rsidRDefault="00351E4E" w:rsidP="00351E4E">
            <w:pPr>
              <w:spacing w:line="244" w:lineRule="exact"/>
              <w:ind w:right="56"/>
              <w:jc w:val="center"/>
              <w:rPr>
                <w:rFonts w:ascii="Calibri" w:eastAsia="Calibri" w:hAnsi="Calibri" w:cs="Calibri"/>
                <w:b/>
                <w:sz w:val="20"/>
                <w:szCs w:val="20"/>
              </w:rPr>
            </w:pPr>
          </w:p>
          <w:p w14:paraId="1F627DAF" w14:textId="77777777" w:rsidR="00351E4E" w:rsidRPr="00351E4E" w:rsidRDefault="008467FA" w:rsidP="00351E4E">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Practice Name</w:t>
            </w:r>
          </w:p>
          <w:p w14:paraId="207C5A9F" w14:textId="77777777" w:rsidR="00C6729B" w:rsidRPr="00C6729B" w:rsidRDefault="00C6729B" w:rsidP="00C6729B">
            <w:pPr>
              <w:rPr>
                <w:sz w:val="24"/>
              </w:rPr>
            </w:pPr>
            <w:r w:rsidRPr="00C6729B">
              <w:rPr>
                <w:sz w:val="24"/>
              </w:rPr>
              <w:t>Gorse Covert Dental</w:t>
            </w:r>
          </w:p>
          <w:p w14:paraId="5DAD5A81" w14:textId="77777777" w:rsidR="00351E4E" w:rsidRDefault="00351E4E" w:rsidP="00351E4E">
            <w:pPr>
              <w:spacing w:line="244" w:lineRule="exact"/>
              <w:ind w:right="56"/>
              <w:rPr>
                <w:rFonts w:ascii="Calibri" w:eastAsia="Calibri" w:hAnsi="Calibri" w:cs="Calibri"/>
                <w:b/>
                <w:sz w:val="20"/>
                <w:szCs w:val="20"/>
              </w:rPr>
            </w:pPr>
          </w:p>
          <w:p w14:paraId="5E75F169" w14:textId="77777777" w:rsidR="00351E4E" w:rsidRPr="00F528D2" w:rsidRDefault="00351E4E" w:rsidP="00351E4E">
            <w:pPr>
              <w:spacing w:line="244" w:lineRule="exact"/>
              <w:ind w:right="56"/>
              <w:rPr>
                <w:rFonts w:ascii="Calibri" w:eastAsia="Calibri" w:hAnsi="Calibri" w:cs="Calibri"/>
                <w:b/>
                <w:sz w:val="20"/>
                <w:szCs w:val="20"/>
              </w:rPr>
            </w:pPr>
          </w:p>
        </w:tc>
      </w:tr>
      <w:tr w:rsidR="005B5477" w:rsidRPr="00F528D2" w14:paraId="6252DEFC" w14:textId="77777777" w:rsidTr="005B5477">
        <w:trPr>
          <w:trHeight w:val="1848"/>
        </w:trPr>
        <w:tc>
          <w:tcPr>
            <w:tcW w:w="14743" w:type="dxa"/>
            <w:shd w:val="clear" w:color="auto" w:fill="F2F2F2" w:themeFill="background1" w:themeFillShade="F2"/>
            <w:vAlign w:val="center"/>
          </w:tcPr>
          <w:p w14:paraId="40E91BD2" w14:textId="77777777" w:rsidR="005B5477" w:rsidRDefault="005B5477" w:rsidP="00EE7C8B">
            <w:pPr>
              <w:spacing w:line="244" w:lineRule="exact"/>
              <w:ind w:right="56"/>
              <w:jc w:val="center"/>
              <w:rPr>
                <w:rFonts w:ascii="Calibri" w:eastAsia="Calibri" w:hAnsi="Calibri" w:cs="Calibri"/>
                <w:b/>
                <w:sz w:val="20"/>
                <w:szCs w:val="20"/>
              </w:rPr>
            </w:pPr>
          </w:p>
          <w:p w14:paraId="49DD1C55" w14:textId="77777777"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14:paraId="4294C8F0" w14:textId="77777777"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14:paraId="60ED73C8" w14:textId="77777777" w:rsidR="00C6729B" w:rsidRPr="003926B9" w:rsidRDefault="00C6729B" w:rsidP="00C6729B">
            <w:pPr>
              <w:rPr>
                <w:sz w:val="24"/>
              </w:rPr>
            </w:pPr>
            <w:r w:rsidRPr="003926B9">
              <w:rPr>
                <w:sz w:val="24"/>
              </w:rPr>
              <w:t>34 Maxwell Drive</w:t>
            </w:r>
          </w:p>
          <w:p w14:paraId="107F9C45" w14:textId="77777777" w:rsidR="00C6729B" w:rsidRPr="003926B9" w:rsidRDefault="00C6729B" w:rsidP="00C6729B">
            <w:pPr>
              <w:rPr>
                <w:sz w:val="24"/>
              </w:rPr>
            </w:pPr>
            <w:r w:rsidRPr="003926B9">
              <w:rPr>
                <w:sz w:val="24"/>
              </w:rPr>
              <w:t>Gorse Covert</w:t>
            </w:r>
          </w:p>
          <w:p w14:paraId="0A9ACA07" w14:textId="77777777" w:rsidR="00C6729B" w:rsidRPr="003926B9" w:rsidRDefault="00C6729B" w:rsidP="00C6729B">
            <w:pPr>
              <w:rPr>
                <w:sz w:val="24"/>
              </w:rPr>
            </w:pPr>
            <w:r w:rsidRPr="003926B9">
              <w:rPr>
                <w:sz w:val="24"/>
              </w:rPr>
              <w:t>Loughborough</w:t>
            </w:r>
          </w:p>
          <w:p w14:paraId="6F45228A" w14:textId="77777777" w:rsidR="00C6729B" w:rsidRPr="003926B9" w:rsidRDefault="00C6729B" w:rsidP="00C6729B">
            <w:pPr>
              <w:rPr>
                <w:sz w:val="24"/>
              </w:rPr>
            </w:pPr>
            <w:r w:rsidRPr="003926B9">
              <w:rPr>
                <w:sz w:val="24"/>
              </w:rPr>
              <w:t>Leicestershire</w:t>
            </w:r>
          </w:p>
          <w:p w14:paraId="4A4B0A95" w14:textId="77777777" w:rsidR="005B5477" w:rsidRDefault="00C6729B" w:rsidP="00C6729B">
            <w:pPr>
              <w:spacing w:line="244" w:lineRule="exact"/>
              <w:ind w:right="56"/>
              <w:rPr>
                <w:rFonts w:ascii="Calibri" w:eastAsia="Calibri" w:hAnsi="Calibri" w:cs="Calibri"/>
                <w:b/>
                <w:sz w:val="20"/>
                <w:szCs w:val="20"/>
              </w:rPr>
            </w:pPr>
            <w:r w:rsidRPr="003926B9">
              <w:rPr>
                <w:sz w:val="24"/>
              </w:rPr>
              <w:t>LE11 4RZ</w:t>
            </w:r>
          </w:p>
          <w:p w14:paraId="3BE1D91C"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1008329A" w14:textId="77777777" w:rsidTr="009B4FDF">
        <w:trPr>
          <w:trHeight w:val="974"/>
        </w:trPr>
        <w:tc>
          <w:tcPr>
            <w:tcW w:w="14743" w:type="dxa"/>
            <w:shd w:val="clear" w:color="auto" w:fill="F2F2F2" w:themeFill="background1" w:themeFillShade="F2"/>
            <w:vAlign w:val="center"/>
          </w:tcPr>
          <w:p w14:paraId="20416541" w14:textId="77777777" w:rsidR="009B4FDF" w:rsidRDefault="009B4FDF" w:rsidP="00EE7C8B">
            <w:pPr>
              <w:spacing w:line="244" w:lineRule="exact"/>
              <w:ind w:right="56"/>
              <w:rPr>
                <w:rFonts w:ascii="Calibri" w:eastAsia="Calibri" w:hAnsi="Calibri" w:cs="Calibri"/>
                <w:b/>
                <w:color w:val="0070C0"/>
                <w:sz w:val="32"/>
                <w:szCs w:val="32"/>
              </w:rPr>
            </w:pPr>
          </w:p>
          <w:p w14:paraId="07D6442F" w14:textId="77777777"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4202832F" w14:textId="77777777"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14:paraId="756F802E" w14:textId="77777777" w:rsidR="00C6729B" w:rsidRPr="003926B9" w:rsidRDefault="00C6729B" w:rsidP="00C6729B">
            <w:pPr>
              <w:rPr>
                <w:sz w:val="24"/>
              </w:rPr>
            </w:pPr>
            <w:r w:rsidRPr="003926B9">
              <w:rPr>
                <w:sz w:val="24"/>
              </w:rPr>
              <w:t>01509 844118</w:t>
            </w:r>
          </w:p>
          <w:p w14:paraId="51956A4F" w14:textId="77777777" w:rsidR="005B5477" w:rsidRDefault="005B5477" w:rsidP="00EE7C8B">
            <w:pPr>
              <w:spacing w:line="244" w:lineRule="exact"/>
              <w:ind w:right="56"/>
              <w:rPr>
                <w:rFonts w:ascii="Calibri" w:eastAsia="Calibri" w:hAnsi="Calibri" w:cs="Calibri"/>
                <w:b/>
                <w:sz w:val="20"/>
                <w:szCs w:val="20"/>
              </w:rPr>
            </w:pPr>
          </w:p>
          <w:p w14:paraId="6C1C2D71"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6B7B7FC4" w14:textId="77777777" w:rsidTr="00EE7C8B">
        <w:trPr>
          <w:trHeight w:val="915"/>
        </w:trPr>
        <w:tc>
          <w:tcPr>
            <w:tcW w:w="14743" w:type="dxa"/>
            <w:shd w:val="clear" w:color="auto" w:fill="F2F2F2" w:themeFill="background1" w:themeFillShade="F2"/>
            <w:vAlign w:val="center"/>
          </w:tcPr>
          <w:p w14:paraId="2589FCD0" w14:textId="77777777" w:rsidR="005B5477" w:rsidRDefault="005B5477" w:rsidP="00EE7C8B">
            <w:pPr>
              <w:spacing w:line="244" w:lineRule="exact"/>
              <w:ind w:right="56"/>
              <w:jc w:val="center"/>
              <w:rPr>
                <w:rFonts w:ascii="Calibri" w:eastAsia="Calibri" w:hAnsi="Calibri" w:cs="Calibri"/>
                <w:b/>
                <w:sz w:val="20"/>
                <w:szCs w:val="20"/>
              </w:rPr>
            </w:pPr>
          </w:p>
          <w:p w14:paraId="39B47A40" w14:textId="77777777" w:rsidR="009B4FDF" w:rsidRDefault="009B4FDF" w:rsidP="00EE7C8B">
            <w:pPr>
              <w:spacing w:line="244" w:lineRule="exact"/>
              <w:ind w:right="56"/>
              <w:rPr>
                <w:rFonts w:ascii="Calibri" w:eastAsia="Calibri" w:hAnsi="Calibri" w:cs="Calibri"/>
                <w:b/>
                <w:color w:val="0070C0"/>
                <w:sz w:val="32"/>
                <w:szCs w:val="32"/>
              </w:rPr>
            </w:pPr>
          </w:p>
          <w:p w14:paraId="5BC2B60D" w14:textId="77777777"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14:paraId="57CEF187" w14:textId="77777777" w:rsidR="005B5477" w:rsidRPr="00C6729B" w:rsidRDefault="008B3925" w:rsidP="00EE7C8B">
            <w:pPr>
              <w:spacing w:line="244" w:lineRule="exact"/>
              <w:ind w:right="56"/>
              <w:rPr>
                <w:rFonts w:ascii="Calibri" w:eastAsia="Calibri" w:hAnsi="Calibri" w:cs="Calibri"/>
                <w:b/>
                <w:sz w:val="24"/>
                <w:szCs w:val="24"/>
              </w:rPr>
            </w:pPr>
            <w:hyperlink r:id="rId10" w:history="1">
              <w:r w:rsidR="00C6729B" w:rsidRPr="00C6729B">
                <w:rPr>
                  <w:rStyle w:val="Hyperlink"/>
                  <w:rFonts w:ascii="Calibri" w:eastAsia="Calibri" w:hAnsi="Calibri" w:cs="Calibri"/>
                  <w:b/>
                  <w:sz w:val="24"/>
                  <w:szCs w:val="24"/>
                </w:rPr>
                <w:t>www.gorse</w:t>
              </w:r>
            </w:hyperlink>
            <w:r w:rsidR="00C6729B" w:rsidRPr="00C6729B">
              <w:rPr>
                <w:rFonts w:ascii="Calibri" w:eastAsia="Calibri" w:hAnsi="Calibri" w:cs="Calibri"/>
                <w:b/>
                <w:sz w:val="24"/>
                <w:szCs w:val="24"/>
              </w:rPr>
              <w:t>covertdental.co.uk</w:t>
            </w:r>
          </w:p>
          <w:p w14:paraId="3914BBF5"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4F7CBFA0" w14:textId="77777777" w:rsidTr="00EE7C8B">
        <w:trPr>
          <w:trHeight w:val="915"/>
        </w:trPr>
        <w:tc>
          <w:tcPr>
            <w:tcW w:w="14743" w:type="dxa"/>
            <w:shd w:val="clear" w:color="auto" w:fill="F2F2F2" w:themeFill="background1" w:themeFillShade="F2"/>
            <w:vAlign w:val="center"/>
          </w:tcPr>
          <w:p w14:paraId="7BE17344" w14:textId="77777777" w:rsidR="005B5477" w:rsidRDefault="005B5477" w:rsidP="00EE7C8B">
            <w:pPr>
              <w:spacing w:line="244" w:lineRule="exact"/>
              <w:ind w:right="56"/>
              <w:jc w:val="center"/>
              <w:rPr>
                <w:rFonts w:ascii="Calibri" w:eastAsia="Calibri" w:hAnsi="Calibri" w:cs="Calibri"/>
                <w:b/>
                <w:sz w:val="20"/>
                <w:szCs w:val="20"/>
              </w:rPr>
            </w:pPr>
          </w:p>
          <w:p w14:paraId="130FFBA8" w14:textId="77777777"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67360A8F" w14:textId="77777777" w:rsidR="005B5477" w:rsidRDefault="005B5477"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14:paraId="1F400870" w14:textId="77777777" w:rsidR="00C6729B" w:rsidRPr="00C6729B" w:rsidRDefault="00C6729B" w:rsidP="00EE7C8B">
            <w:pPr>
              <w:spacing w:line="244" w:lineRule="exact"/>
              <w:ind w:right="56"/>
              <w:rPr>
                <w:rFonts w:ascii="Calibri" w:eastAsia="Calibri" w:hAnsi="Calibri" w:cs="Calibri"/>
                <w:b/>
                <w:color w:val="000000" w:themeColor="text1"/>
                <w:sz w:val="24"/>
                <w:szCs w:val="24"/>
              </w:rPr>
            </w:pPr>
            <w:r w:rsidRPr="00C6729B">
              <w:rPr>
                <w:rFonts w:ascii="Calibri" w:eastAsia="Calibri" w:hAnsi="Calibri" w:cs="Calibri"/>
                <w:b/>
                <w:color w:val="000000" w:themeColor="text1"/>
                <w:sz w:val="24"/>
                <w:szCs w:val="24"/>
              </w:rPr>
              <w:lastRenderedPageBreak/>
              <w:t>info@gorsecovertdental.co.uk</w:t>
            </w:r>
          </w:p>
          <w:p w14:paraId="76906728" w14:textId="77777777" w:rsidR="005B5477" w:rsidRDefault="005B5477" w:rsidP="00EE7C8B">
            <w:pPr>
              <w:spacing w:line="244" w:lineRule="exact"/>
              <w:ind w:right="56"/>
              <w:rPr>
                <w:rFonts w:ascii="Calibri" w:eastAsia="Calibri" w:hAnsi="Calibri" w:cs="Calibri"/>
                <w:b/>
                <w:sz w:val="20"/>
                <w:szCs w:val="20"/>
              </w:rPr>
            </w:pPr>
          </w:p>
          <w:p w14:paraId="1CD26BC2" w14:textId="77777777" w:rsidR="005B5477" w:rsidRPr="00F528D2" w:rsidRDefault="005B5477" w:rsidP="00EE7C8B">
            <w:pPr>
              <w:spacing w:line="244" w:lineRule="exact"/>
              <w:ind w:right="56"/>
              <w:rPr>
                <w:rFonts w:ascii="Calibri" w:eastAsia="Calibri" w:hAnsi="Calibri" w:cs="Calibri"/>
                <w:b/>
                <w:sz w:val="20"/>
                <w:szCs w:val="20"/>
              </w:rPr>
            </w:pPr>
          </w:p>
        </w:tc>
      </w:tr>
    </w:tbl>
    <w:p w14:paraId="7FD04845" w14:textId="77777777"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14:paraId="2B3A2F5A" w14:textId="77777777" w:rsidTr="00D5534D">
        <w:trPr>
          <w:trHeight w:val="915"/>
        </w:trPr>
        <w:tc>
          <w:tcPr>
            <w:tcW w:w="13893" w:type="dxa"/>
            <w:gridSpan w:val="5"/>
            <w:shd w:val="clear" w:color="auto" w:fill="0070C0"/>
            <w:vAlign w:val="center"/>
          </w:tcPr>
          <w:p w14:paraId="74717586" w14:textId="77777777" w:rsidR="005B5477" w:rsidRDefault="005B5477" w:rsidP="00EE7C8B">
            <w:pPr>
              <w:spacing w:line="244" w:lineRule="exact"/>
              <w:ind w:right="56"/>
              <w:jc w:val="center"/>
              <w:rPr>
                <w:rFonts w:ascii="Calibri" w:eastAsia="Calibri" w:hAnsi="Calibri" w:cs="Calibri"/>
                <w:b/>
                <w:sz w:val="20"/>
                <w:szCs w:val="20"/>
              </w:rPr>
            </w:pPr>
          </w:p>
          <w:p w14:paraId="3FB69CA0" w14:textId="77777777"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14:paraId="5BA38535" w14:textId="77777777"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14:paraId="228761E2" w14:textId="77777777" w:rsidTr="00C6729B">
        <w:trPr>
          <w:trHeight w:val="6654"/>
        </w:trPr>
        <w:tc>
          <w:tcPr>
            <w:tcW w:w="13893" w:type="dxa"/>
            <w:gridSpan w:val="5"/>
            <w:shd w:val="clear" w:color="auto" w:fill="F2F2F2" w:themeFill="background1" w:themeFillShade="F2"/>
            <w:vAlign w:val="center"/>
          </w:tcPr>
          <w:p w14:paraId="72375527" w14:textId="77777777" w:rsidR="00413A65" w:rsidRDefault="00413A65" w:rsidP="00EE7C8B">
            <w:pPr>
              <w:spacing w:line="244" w:lineRule="exact"/>
              <w:ind w:right="56"/>
              <w:rPr>
                <w:rFonts w:ascii="Calibri" w:eastAsia="Calibri" w:hAnsi="Calibri" w:cs="Calibri"/>
                <w:b/>
                <w:color w:val="0070C0"/>
                <w:sz w:val="32"/>
                <w:szCs w:val="32"/>
              </w:rPr>
            </w:pPr>
          </w:p>
          <w:p w14:paraId="4FCAA19E" w14:textId="77777777" w:rsidR="00413A65" w:rsidRDefault="00413A65" w:rsidP="00EE7C8B">
            <w:pPr>
              <w:spacing w:line="244" w:lineRule="exact"/>
              <w:ind w:right="56"/>
              <w:rPr>
                <w:rFonts w:ascii="Calibri" w:eastAsia="Calibri" w:hAnsi="Calibri" w:cs="Calibri"/>
                <w:b/>
                <w:color w:val="0070C0"/>
                <w:sz w:val="32"/>
                <w:szCs w:val="32"/>
              </w:rPr>
            </w:pPr>
          </w:p>
          <w:p w14:paraId="2BA70C55" w14:textId="77777777"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14:paraId="4290DBDD" w14:textId="77777777" w:rsidR="00C6729B" w:rsidRDefault="00C6729B" w:rsidP="00C6729B">
            <w:pPr>
              <w:ind w:firstLine="720"/>
              <w:rPr>
                <w:sz w:val="28"/>
                <w:szCs w:val="28"/>
              </w:rPr>
            </w:pPr>
            <w:r>
              <w:rPr>
                <w:sz w:val="28"/>
                <w:szCs w:val="28"/>
              </w:rPr>
              <w:t>Dental Implants</w:t>
            </w:r>
          </w:p>
          <w:p w14:paraId="4A4F95F6" w14:textId="77777777" w:rsidR="00C6729B" w:rsidRDefault="00C6729B" w:rsidP="00C6729B">
            <w:pPr>
              <w:ind w:firstLine="720"/>
              <w:rPr>
                <w:sz w:val="28"/>
                <w:szCs w:val="28"/>
              </w:rPr>
            </w:pPr>
            <w:r>
              <w:rPr>
                <w:sz w:val="28"/>
                <w:szCs w:val="28"/>
              </w:rPr>
              <w:t>Mini Dental Implants</w:t>
            </w:r>
          </w:p>
          <w:p w14:paraId="6A38CEB0" w14:textId="77777777" w:rsidR="00C6729B" w:rsidRDefault="00C6729B" w:rsidP="00C6729B">
            <w:pPr>
              <w:ind w:firstLine="720"/>
              <w:rPr>
                <w:sz w:val="28"/>
                <w:szCs w:val="28"/>
              </w:rPr>
            </w:pPr>
            <w:r>
              <w:rPr>
                <w:sz w:val="28"/>
                <w:szCs w:val="28"/>
              </w:rPr>
              <w:t>Oral Health Counselling</w:t>
            </w:r>
          </w:p>
          <w:p w14:paraId="205E2B5A" w14:textId="77777777" w:rsidR="00C6729B" w:rsidRDefault="00C6729B" w:rsidP="00C6729B">
            <w:pPr>
              <w:ind w:firstLine="720"/>
              <w:rPr>
                <w:sz w:val="28"/>
                <w:szCs w:val="28"/>
              </w:rPr>
            </w:pPr>
            <w:r>
              <w:rPr>
                <w:sz w:val="28"/>
                <w:szCs w:val="28"/>
              </w:rPr>
              <w:t>Cosmetic Dentistry</w:t>
            </w:r>
          </w:p>
          <w:p w14:paraId="57B1E75F" w14:textId="77777777" w:rsidR="00C6729B" w:rsidRDefault="00C6729B" w:rsidP="00C6729B">
            <w:pPr>
              <w:ind w:firstLine="720"/>
              <w:rPr>
                <w:sz w:val="28"/>
                <w:szCs w:val="28"/>
              </w:rPr>
            </w:pPr>
            <w:r>
              <w:rPr>
                <w:sz w:val="28"/>
                <w:szCs w:val="28"/>
              </w:rPr>
              <w:t>Complex Reconstructive Prosthodontics</w:t>
            </w:r>
          </w:p>
          <w:p w14:paraId="5F0612E2" w14:textId="77777777" w:rsidR="00C6729B" w:rsidRDefault="00C6729B" w:rsidP="00C6729B">
            <w:pPr>
              <w:ind w:firstLine="720"/>
              <w:rPr>
                <w:sz w:val="28"/>
                <w:szCs w:val="28"/>
              </w:rPr>
            </w:pPr>
            <w:r>
              <w:rPr>
                <w:sz w:val="28"/>
                <w:szCs w:val="28"/>
              </w:rPr>
              <w:t>Minor Oral Surgery (NHS / Private)</w:t>
            </w:r>
          </w:p>
          <w:p w14:paraId="070F4D1C" w14:textId="77777777" w:rsidR="00C6729B" w:rsidRDefault="00C6729B" w:rsidP="00C6729B">
            <w:pPr>
              <w:ind w:firstLine="720"/>
              <w:rPr>
                <w:sz w:val="28"/>
                <w:szCs w:val="28"/>
              </w:rPr>
            </w:pPr>
            <w:r>
              <w:rPr>
                <w:sz w:val="28"/>
                <w:szCs w:val="28"/>
              </w:rPr>
              <w:t>Orthodontics (NHS / Private)</w:t>
            </w:r>
          </w:p>
          <w:p w14:paraId="710DD8F3" w14:textId="77777777" w:rsidR="00C6729B" w:rsidRDefault="00C6729B" w:rsidP="00C6729B">
            <w:pPr>
              <w:ind w:firstLine="720"/>
              <w:rPr>
                <w:sz w:val="28"/>
                <w:szCs w:val="28"/>
              </w:rPr>
            </w:pPr>
            <w:proofErr w:type="spellStart"/>
            <w:r>
              <w:rPr>
                <w:sz w:val="28"/>
                <w:szCs w:val="28"/>
              </w:rPr>
              <w:t>Invisalign</w:t>
            </w:r>
            <w:proofErr w:type="spellEnd"/>
          </w:p>
          <w:p w14:paraId="3B48E1CE" w14:textId="77777777" w:rsidR="00C6729B" w:rsidRDefault="00C6729B" w:rsidP="00C6729B">
            <w:pPr>
              <w:ind w:firstLine="720"/>
              <w:rPr>
                <w:sz w:val="28"/>
                <w:szCs w:val="28"/>
              </w:rPr>
            </w:pPr>
            <w:r>
              <w:rPr>
                <w:sz w:val="28"/>
                <w:szCs w:val="28"/>
              </w:rPr>
              <w:t>TMD</w:t>
            </w:r>
          </w:p>
          <w:p w14:paraId="760B7BAB" w14:textId="77777777" w:rsidR="00C6729B" w:rsidRDefault="00C6729B" w:rsidP="00C6729B">
            <w:pPr>
              <w:ind w:firstLine="720"/>
              <w:rPr>
                <w:sz w:val="28"/>
                <w:szCs w:val="28"/>
              </w:rPr>
            </w:pPr>
            <w:r>
              <w:rPr>
                <w:sz w:val="28"/>
                <w:szCs w:val="28"/>
              </w:rPr>
              <w:t>Endodontic</w:t>
            </w:r>
          </w:p>
          <w:p w14:paraId="3194352D" w14:textId="77777777" w:rsidR="00C6729B" w:rsidRDefault="00C6729B" w:rsidP="00C6729B">
            <w:pPr>
              <w:ind w:firstLine="720"/>
              <w:rPr>
                <w:sz w:val="28"/>
                <w:szCs w:val="28"/>
              </w:rPr>
            </w:pPr>
            <w:r>
              <w:rPr>
                <w:sz w:val="28"/>
                <w:szCs w:val="28"/>
              </w:rPr>
              <w:t>Facial Aesthetics</w:t>
            </w:r>
          </w:p>
          <w:p w14:paraId="1DC8C21C" w14:textId="77777777" w:rsidR="00047265" w:rsidRDefault="00047265" w:rsidP="00EE7C8B">
            <w:pPr>
              <w:spacing w:line="244" w:lineRule="exact"/>
              <w:ind w:right="56"/>
              <w:rPr>
                <w:rFonts w:ascii="Calibri" w:eastAsia="Calibri" w:hAnsi="Calibri" w:cs="Calibri"/>
                <w:b/>
                <w:sz w:val="20"/>
                <w:szCs w:val="20"/>
              </w:rPr>
            </w:pPr>
          </w:p>
          <w:p w14:paraId="39CB7FF1" w14:textId="77777777" w:rsidR="00C6729B" w:rsidRDefault="00C6729B" w:rsidP="00C6729B">
            <w:pPr>
              <w:rPr>
                <w:sz w:val="28"/>
                <w:szCs w:val="28"/>
              </w:rPr>
            </w:pPr>
            <w:r>
              <w:rPr>
                <w:i/>
                <w:sz w:val="28"/>
                <w:szCs w:val="28"/>
              </w:rPr>
              <w:t>R</w:t>
            </w:r>
            <w:r w:rsidRPr="00FF1FE3">
              <w:rPr>
                <w:i/>
                <w:sz w:val="28"/>
                <w:szCs w:val="28"/>
              </w:rPr>
              <w:t>eferrals</w:t>
            </w:r>
            <w:r>
              <w:rPr>
                <w:sz w:val="28"/>
                <w:szCs w:val="28"/>
              </w:rPr>
              <w:t xml:space="preserve"> for </w:t>
            </w:r>
          </w:p>
          <w:p w14:paraId="4EF81D3D" w14:textId="77777777" w:rsidR="00C6729B" w:rsidRDefault="00C6729B" w:rsidP="00C6729B">
            <w:pPr>
              <w:ind w:firstLine="720"/>
              <w:rPr>
                <w:sz w:val="28"/>
                <w:szCs w:val="28"/>
              </w:rPr>
            </w:pPr>
            <w:r>
              <w:rPr>
                <w:sz w:val="28"/>
                <w:szCs w:val="28"/>
              </w:rPr>
              <w:t>Dental Implants</w:t>
            </w:r>
          </w:p>
          <w:p w14:paraId="1F867B16" w14:textId="77777777" w:rsidR="00C6729B" w:rsidRDefault="00C6729B" w:rsidP="00C6729B">
            <w:pPr>
              <w:ind w:firstLine="720"/>
              <w:rPr>
                <w:sz w:val="28"/>
                <w:szCs w:val="28"/>
              </w:rPr>
            </w:pPr>
            <w:r>
              <w:rPr>
                <w:sz w:val="28"/>
                <w:szCs w:val="28"/>
              </w:rPr>
              <w:t>Cosmetic Dentistry</w:t>
            </w:r>
          </w:p>
          <w:p w14:paraId="052CD13D" w14:textId="77777777" w:rsidR="00C6729B" w:rsidRDefault="00C6729B" w:rsidP="00C6729B">
            <w:pPr>
              <w:ind w:firstLine="720"/>
              <w:rPr>
                <w:sz w:val="28"/>
                <w:szCs w:val="28"/>
              </w:rPr>
            </w:pPr>
            <w:r>
              <w:rPr>
                <w:sz w:val="28"/>
                <w:szCs w:val="28"/>
              </w:rPr>
              <w:t>Minor Oral Surgery (NHS / Private)</w:t>
            </w:r>
          </w:p>
          <w:p w14:paraId="2363C743" w14:textId="77777777" w:rsidR="00C6729B" w:rsidRDefault="00C6729B" w:rsidP="00C6729B">
            <w:pPr>
              <w:ind w:firstLine="720"/>
              <w:rPr>
                <w:sz w:val="28"/>
                <w:szCs w:val="28"/>
              </w:rPr>
            </w:pPr>
            <w:r>
              <w:rPr>
                <w:sz w:val="28"/>
                <w:szCs w:val="28"/>
              </w:rPr>
              <w:t>Orthodontics (Private)</w:t>
            </w:r>
          </w:p>
          <w:p w14:paraId="45E00E5C" w14:textId="77777777" w:rsidR="00C6729B" w:rsidRDefault="00C6729B" w:rsidP="00C6729B">
            <w:pPr>
              <w:ind w:firstLine="720"/>
              <w:rPr>
                <w:sz w:val="28"/>
                <w:szCs w:val="28"/>
              </w:rPr>
            </w:pPr>
            <w:r>
              <w:rPr>
                <w:sz w:val="28"/>
                <w:szCs w:val="28"/>
              </w:rPr>
              <w:t>TMD</w:t>
            </w:r>
          </w:p>
          <w:p w14:paraId="3F93C207" w14:textId="77777777" w:rsidR="00047265" w:rsidRPr="00F528D2" w:rsidRDefault="00047265" w:rsidP="00EE7C8B">
            <w:pPr>
              <w:spacing w:line="244" w:lineRule="exact"/>
              <w:ind w:right="56"/>
              <w:rPr>
                <w:rFonts w:ascii="Calibri" w:eastAsia="Calibri" w:hAnsi="Calibri" w:cs="Calibri"/>
                <w:b/>
                <w:sz w:val="20"/>
                <w:szCs w:val="20"/>
              </w:rPr>
            </w:pPr>
          </w:p>
        </w:tc>
      </w:tr>
      <w:tr w:rsidR="00413A65" w:rsidRPr="00F528D2" w14:paraId="4C1161DC" w14:textId="77777777" w:rsidTr="00D5534D">
        <w:trPr>
          <w:trHeight w:val="1291"/>
        </w:trPr>
        <w:tc>
          <w:tcPr>
            <w:tcW w:w="13893" w:type="dxa"/>
            <w:gridSpan w:val="5"/>
            <w:shd w:val="clear" w:color="auto" w:fill="F2F2F2" w:themeFill="background1" w:themeFillShade="F2"/>
            <w:vAlign w:val="center"/>
          </w:tcPr>
          <w:p w14:paraId="3EC2DEB0" w14:textId="77777777" w:rsidR="00047265" w:rsidRDefault="00047265" w:rsidP="00EE7C8B">
            <w:pPr>
              <w:spacing w:line="244" w:lineRule="exact"/>
              <w:ind w:right="56"/>
              <w:jc w:val="center"/>
              <w:rPr>
                <w:rFonts w:ascii="Calibri" w:eastAsia="Calibri" w:hAnsi="Calibri" w:cs="Calibri"/>
                <w:b/>
                <w:sz w:val="20"/>
                <w:szCs w:val="20"/>
              </w:rPr>
            </w:pPr>
          </w:p>
          <w:p w14:paraId="54E5D9A2" w14:textId="77777777"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14:paraId="10DAF193" w14:textId="77777777" w:rsidR="009B4FDF"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p w14:paraId="3A724016" w14:textId="77777777" w:rsidR="00C6729B" w:rsidRPr="00F528D2" w:rsidRDefault="00C6729B" w:rsidP="008B1572">
            <w:pPr>
              <w:spacing w:line="244" w:lineRule="exact"/>
              <w:ind w:right="56"/>
              <w:rPr>
                <w:rFonts w:ascii="Calibri" w:eastAsia="Calibri" w:hAnsi="Calibri" w:cs="Calibri"/>
                <w:b/>
                <w:sz w:val="20"/>
                <w:szCs w:val="20"/>
              </w:rPr>
            </w:pPr>
            <w:r w:rsidRPr="00C6729B">
              <w:rPr>
                <w:rFonts w:ascii="Calibri" w:eastAsia="Calibri" w:hAnsi="Calibri" w:cs="Calibri"/>
                <w:b/>
                <w:sz w:val="24"/>
                <w:szCs w:val="20"/>
              </w:rPr>
              <w:t>4</w:t>
            </w:r>
          </w:p>
        </w:tc>
      </w:tr>
      <w:tr w:rsidR="009B4FDF" w:rsidRPr="00F528D2" w14:paraId="07FF5DFE" w14:textId="77777777" w:rsidTr="00797FE0">
        <w:trPr>
          <w:trHeight w:val="1291"/>
        </w:trPr>
        <w:tc>
          <w:tcPr>
            <w:tcW w:w="13893" w:type="dxa"/>
            <w:gridSpan w:val="5"/>
            <w:shd w:val="clear" w:color="auto" w:fill="F2F2F2" w:themeFill="background1" w:themeFillShade="F2"/>
            <w:vAlign w:val="center"/>
          </w:tcPr>
          <w:p w14:paraId="51E414E7" w14:textId="77777777" w:rsidR="009B4FDF" w:rsidRDefault="009B4FDF" w:rsidP="00797FE0">
            <w:pPr>
              <w:spacing w:line="244" w:lineRule="exact"/>
              <w:ind w:right="56"/>
              <w:jc w:val="center"/>
              <w:rPr>
                <w:rFonts w:ascii="Calibri" w:eastAsia="Calibri" w:hAnsi="Calibri" w:cs="Calibri"/>
                <w:b/>
                <w:sz w:val="20"/>
                <w:szCs w:val="20"/>
              </w:rPr>
            </w:pPr>
          </w:p>
          <w:p w14:paraId="3602D5E8" w14:textId="77777777"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14:paraId="25D50604" w14:textId="77777777" w:rsidR="00C6729B" w:rsidRDefault="000C7156" w:rsidP="00C6729B">
            <w:pPr>
              <w:rPr>
                <w:sz w:val="28"/>
                <w:szCs w:val="28"/>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r w:rsidR="00C6729B">
              <w:rPr>
                <w:sz w:val="28"/>
                <w:szCs w:val="28"/>
              </w:rPr>
              <w:t xml:space="preserve"> </w:t>
            </w:r>
          </w:p>
          <w:p w14:paraId="78548E08" w14:textId="77777777" w:rsidR="00C6729B" w:rsidRDefault="00C6729B" w:rsidP="00C6729B">
            <w:pPr>
              <w:rPr>
                <w:sz w:val="28"/>
                <w:szCs w:val="28"/>
              </w:rPr>
            </w:pPr>
            <w:r>
              <w:rPr>
                <w:sz w:val="28"/>
                <w:szCs w:val="28"/>
              </w:rPr>
              <w:t xml:space="preserve">Gorse Covert Dental Practice was founded in 1984. It was established on a greenfield site and was designed and built as a ‘state of the art’ dental practice.  </w:t>
            </w:r>
          </w:p>
          <w:p w14:paraId="5ED9CD27" w14:textId="77777777" w:rsidR="00C6729B" w:rsidRDefault="00C6729B" w:rsidP="00C6729B">
            <w:pPr>
              <w:rPr>
                <w:sz w:val="28"/>
                <w:szCs w:val="28"/>
              </w:rPr>
            </w:pPr>
            <w:r>
              <w:rPr>
                <w:sz w:val="28"/>
                <w:szCs w:val="28"/>
              </w:rPr>
              <w:t xml:space="preserve">In 2003 the original practice underwent massive refurbishment and expansion. An investment of £150000 enabled the practice to double in floor space. The clinical capacity increased from 2 surgeries to 4. Dedicated treatment rooms were created to deliver exception qualities of dental care with efficiency and effectiveness. </w:t>
            </w:r>
          </w:p>
          <w:p w14:paraId="64A041EF" w14:textId="77777777" w:rsidR="00C6729B" w:rsidRDefault="00C6729B" w:rsidP="00C6729B">
            <w:pPr>
              <w:rPr>
                <w:sz w:val="28"/>
                <w:szCs w:val="28"/>
              </w:rPr>
            </w:pPr>
            <w:r>
              <w:rPr>
                <w:sz w:val="28"/>
                <w:szCs w:val="28"/>
              </w:rPr>
              <w:t xml:space="preserve">The design of the purpose built building has the capacity to ‘future proof’ it; essential in view of the constantly changing standards and legislation. </w:t>
            </w:r>
          </w:p>
          <w:p w14:paraId="730E55D2" w14:textId="77777777" w:rsidR="009B4FDF" w:rsidRPr="00F528D2" w:rsidRDefault="00C6729B" w:rsidP="00C6729B">
            <w:pPr>
              <w:spacing w:line="244" w:lineRule="exact"/>
              <w:ind w:right="56"/>
              <w:rPr>
                <w:rFonts w:ascii="Calibri" w:eastAsia="Calibri" w:hAnsi="Calibri" w:cs="Calibri"/>
                <w:b/>
                <w:sz w:val="20"/>
                <w:szCs w:val="20"/>
              </w:rPr>
            </w:pPr>
            <w:r w:rsidRPr="003854F3">
              <w:rPr>
                <w:sz w:val="28"/>
                <w:szCs w:val="28"/>
              </w:rPr>
              <w:t>Car parking facilities for patients with shared parking space for up to 30 cars</w:t>
            </w:r>
          </w:p>
        </w:tc>
      </w:tr>
      <w:tr w:rsidR="009B4FDF" w:rsidRPr="00F528D2" w14:paraId="7ACB1220" w14:textId="77777777" w:rsidTr="00797FE0">
        <w:trPr>
          <w:trHeight w:val="1291"/>
        </w:trPr>
        <w:tc>
          <w:tcPr>
            <w:tcW w:w="13893" w:type="dxa"/>
            <w:gridSpan w:val="5"/>
            <w:shd w:val="clear" w:color="auto" w:fill="F2F2F2" w:themeFill="background1" w:themeFillShade="F2"/>
            <w:vAlign w:val="center"/>
          </w:tcPr>
          <w:p w14:paraId="6AC580C2" w14:textId="77777777" w:rsidR="009B4FDF" w:rsidRDefault="009B4FDF" w:rsidP="00797FE0">
            <w:pPr>
              <w:spacing w:line="244" w:lineRule="exact"/>
              <w:ind w:right="56"/>
              <w:jc w:val="center"/>
              <w:rPr>
                <w:rFonts w:ascii="Calibri" w:eastAsia="Calibri" w:hAnsi="Calibri" w:cs="Calibri"/>
                <w:b/>
                <w:sz w:val="20"/>
                <w:szCs w:val="20"/>
              </w:rPr>
            </w:pPr>
          </w:p>
          <w:p w14:paraId="35E9881D" w14:textId="77777777"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14:paraId="5B17A144" w14:textId="77777777"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p w14:paraId="34929AA6" w14:textId="77777777" w:rsidR="00C6729B" w:rsidRPr="00C6729B" w:rsidRDefault="00C6729B" w:rsidP="00797FE0">
            <w:pPr>
              <w:spacing w:line="244" w:lineRule="exact"/>
              <w:ind w:right="56"/>
              <w:rPr>
                <w:rFonts w:ascii="Calibri" w:eastAsia="Calibri" w:hAnsi="Calibri" w:cs="Calibri"/>
                <w:color w:val="000000" w:themeColor="text1"/>
                <w:sz w:val="24"/>
                <w:szCs w:val="32"/>
              </w:rPr>
            </w:pPr>
            <w:r w:rsidRPr="00C6729B">
              <w:rPr>
                <w:rFonts w:ascii="Calibri" w:eastAsia="Calibri" w:hAnsi="Calibri" w:cs="Calibri"/>
                <w:color w:val="000000" w:themeColor="text1"/>
                <w:sz w:val="24"/>
                <w:szCs w:val="32"/>
              </w:rPr>
              <w:t>BDA good Practice</w:t>
            </w:r>
          </w:p>
          <w:p w14:paraId="7743B030" w14:textId="77777777" w:rsidR="00C6729B" w:rsidRPr="00C6729B" w:rsidRDefault="00C6729B" w:rsidP="00797FE0">
            <w:pPr>
              <w:spacing w:line="244" w:lineRule="exact"/>
              <w:ind w:right="56"/>
              <w:rPr>
                <w:rFonts w:ascii="Calibri" w:eastAsia="Calibri" w:hAnsi="Calibri" w:cs="Calibri"/>
                <w:sz w:val="20"/>
                <w:szCs w:val="20"/>
              </w:rPr>
            </w:pPr>
            <w:r w:rsidRPr="00C6729B">
              <w:rPr>
                <w:rFonts w:ascii="Calibri" w:eastAsia="Calibri" w:hAnsi="Calibri" w:cs="Calibri"/>
                <w:color w:val="000000" w:themeColor="text1"/>
                <w:sz w:val="24"/>
                <w:szCs w:val="32"/>
              </w:rPr>
              <w:t>Finalist in Dentistry awards 2014 &amp; 2016</w:t>
            </w:r>
          </w:p>
        </w:tc>
      </w:tr>
      <w:tr w:rsidR="00047265" w:rsidRPr="00F528D2" w14:paraId="2DE709B4" w14:textId="77777777" w:rsidTr="00846DAE">
        <w:trPr>
          <w:trHeight w:val="1001"/>
        </w:trPr>
        <w:tc>
          <w:tcPr>
            <w:tcW w:w="13893" w:type="dxa"/>
            <w:gridSpan w:val="5"/>
            <w:shd w:val="clear" w:color="auto" w:fill="0070C0"/>
            <w:vAlign w:val="center"/>
          </w:tcPr>
          <w:p w14:paraId="5B835D05" w14:textId="77777777"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14:paraId="59946B59" w14:textId="77777777"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14:paraId="21F1F502" w14:textId="77777777" w:rsidTr="000C7156">
        <w:trPr>
          <w:trHeight w:val="2395"/>
        </w:trPr>
        <w:tc>
          <w:tcPr>
            <w:tcW w:w="2552" w:type="dxa"/>
            <w:shd w:val="clear" w:color="auto" w:fill="F2F2F2" w:themeFill="background1" w:themeFillShade="F2"/>
            <w:vAlign w:val="center"/>
          </w:tcPr>
          <w:p w14:paraId="136C061A" w14:textId="77777777" w:rsidR="00366CE2" w:rsidRDefault="00366CE2" w:rsidP="00B551D8">
            <w:pPr>
              <w:spacing w:line="244" w:lineRule="exact"/>
              <w:ind w:right="56"/>
              <w:jc w:val="both"/>
              <w:rPr>
                <w:rFonts w:ascii="Calibri" w:eastAsia="Calibri" w:hAnsi="Calibri" w:cs="Calibri"/>
                <w:b/>
                <w:color w:val="0070C0"/>
                <w:sz w:val="32"/>
                <w:szCs w:val="32"/>
              </w:rPr>
            </w:pPr>
          </w:p>
          <w:p w14:paraId="3232C067" w14:textId="77777777"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r w:rsidR="00C6729B" w:rsidRPr="00C6729B">
              <w:rPr>
                <w:rFonts w:ascii="Calibri" w:eastAsia="Calibri" w:hAnsi="Calibri" w:cs="Calibri"/>
                <w:b/>
                <w:color w:val="000000" w:themeColor="text1"/>
                <w:sz w:val="32"/>
                <w:szCs w:val="32"/>
              </w:rPr>
              <w:t>4</w:t>
            </w:r>
          </w:p>
        </w:tc>
        <w:tc>
          <w:tcPr>
            <w:tcW w:w="2835" w:type="dxa"/>
            <w:shd w:val="clear" w:color="auto" w:fill="F2F2F2" w:themeFill="background1" w:themeFillShade="F2"/>
            <w:vAlign w:val="center"/>
          </w:tcPr>
          <w:p w14:paraId="600C08A8" w14:textId="77777777" w:rsidR="00366CE2" w:rsidRDefault="00366CE2" w:rsidP="00B551D8">
            <w:pPr>
              <w:spacing w:line="244" w:lineRule="exact"/>
              <w:ind w:right="56"/>
              <w:rPr>
                <w:rFonts w:ascii="Calibri" w:eastAsia="Calibri" w:hAnsi="Calibri" w:cs="Calibri"/>
                <w:b/>
                <w:color w:val="0070C0"/>
                <w:sz w:val="32"/>
                <w:szCs w:val="32"/>
              </w:rPr>
            </w:pPr>
          </w:p>
          <w:p w14:paraId="48B4FBAF" w14:textId="77777777"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14:paraId="62283C91" w14:textId="77777777"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w:t>
            </w:r>
            <w:r w:rsidRPr="00C6729B">
              <w:rPr>
                <w:rFonts w:ascii="Calibri" w:eastAsia="Calibri" w:hAnsi="Calibri" w:cs="Calibri"/>
                <w:b/>
                <w:color w:val="000000" w:themeColor="text1"/>
                <w:sz w:val="32"/>
                <w:szCs w:val="32"/>
              </w:rPr>
              <w:t xml:space="preserve"> </w:t>
            </w:r>
            <w:r w:rsidR="00C6729B" w:rsidRPr="00C6729B">
              <w:rPr>
                <w:rFonts w:ascii="Calibri" w:eastAsia="Calibri" w:hAnsi="Calibri" w:cs="Calibri"/>
                <w:b/>
                <w:color w:val="000000" w:themeColor="text1"/>
                <w:sz w:val="32"/>
                <w:szCs w:val="32"/>
              </w:rPr>
              <w:t>0</w:t>
            </w:r>
          </w:p>
        </w:tc>
        <w:tc>
          <w:tcPr>
            <w:tcW w:w="2694" w:type="dxa"/>
            <w:shd w:val="clear" w:color="auto" w:fill="F2F2F2" w:themeFill="background1" w:themeFillShade="F2"/>
            <w:vAlign w:val="center"/>
          </w:tcPr>
          <w:p w14:paraId="3CA87845" w14:textId="77777777" w:rsidR="00366CE2" w:rsidRDefault="00366CE2" w:rsidP="008B1572">
            <w:pPr>
              <w:spacing w:line="244" w:lineRule="exact"/>
              <w:ind w:right="56"/>
              <w:rPr>
                <w:rFonts w:ascii="Calibri" w:eastAsia="Calibri" w:hAnsi="Calibri" w:cs="Calibri"/>
                <w:b/>
                <w:color w:val="0070C0"/>
                <w:sz w:val="32"/>
                <w:szCs w:val="32"/>
              </w:rPr>
            </w:pPr>
          </w:p>
          <w:p w14:paraId="261AB0A1" w14:textId="77777777"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14:paraId="68F6E7DA" w14:textId="77777777"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r w:rsidR="00C6729B" w:rsidRPr="00C6729B">
              <w:rPr>
                <w:rFonts w:ascii="Calibri" w:eastAsia="Calibri" w:hAnsi="Calibri" w:cs="Calibri"/>
                <w:b/>
                <w:color w:val="000000" w:themeColor="text1"/>
                <w:sz w:val="32"/>
                <w:szCs w:val="32"/>
              </w:rPr>
              <w:t>5</w:t>
            </w:r>
          </w:p>
        </w:tc>
        <w:tc>
          <w:tcPr>
            <w:tcW w:w="3118" w:type="dxa"/>
            <w:shd w:val="clear" w:color="auto" w:fill="F2F2F2" w:themeFill="background1" w:themeFillShade="F2"/>
            <w:vAlign w:val="center"/>
          </w:tcPr>
          <w:p w14:paraId="63298E74" w14:textId="77777777" w:rsidR="00D5534D" w:rsidRDefault="00D5534D" w:rsidP="00D5534D">
            <w:pPr>
              <w:spacing w:line="244" w:lineRule="exact"/>
              <w:ind w:right="56"/>
              <w:rPr>
                <w:rFonts w:ascii="Calibri" w:eastAsia="Calibri" w:hAnsi="Calibri" w:cs="Calibri"/>
                <w:b/>
                <w:color w:val="0070C0"/>
                <w:sz w:val="32"/>
                <w:szCs w:val="32"/>
              </w:rPr>
            </w:pPr>
          </w:p>
          <w:p w14:paraId="4C4AE66F" w14:textId="77777777"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r w:rsidR="00C6729B" w:rsidRPr="00C6729B">
              <w:rPr>
                <w:rFonts w:ascii="Calibri" w:eastAsia="Calibri" w:hAnsi="Calibri" w:cs="Calibri"/>
                <w:b/>
                <w:color w:val="000000" w:themeColor="text1"/>
                <w:sz w:val="32"/>
                <w:szCs w:val="32"/>
              </w:rPr>
              <w:t>1</w:t>
            </w:r>
          </w:p>
        </w:tc>
        <w:tc>
          <w:tcPr>
            <w:tcW w:w="2694" w:type="dxa"/>
            <w:shd w:val="clear" w:color="auto" w:fill="F2F2F2" w:themeFill="background1" w:themeFillShade="F2"/>
            <w:vAlign w:val="center"/>
          </w:tcPr>
          <w:p w14:paraId="7077188C" w14:textId="77777777" w:rsid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23F5A61A" w14:textId="77777777"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r w:rsidR="00C6729B" w:rsidRPr="00C6729B">
              <w:rPr>
                <w:rFonts w:ascii="Calibri" w:eastAsia="Calibri" w:hAnsi="Calibri" w:cs="Calibri"/>
                <w:b/>
                <w:color w:val="000000" w:themeColor="text1"/>
                <w:sz w:val="32"/>
                <w:szCs w:val="32"/>
              </w:rPr>
              <w:t>1</w:t>
            </w:r>
          </w:p>
        </w:tc>
      </w:tr>
      <w:tr w:rsidR="00047265" w:rsidRPr="00F528D2" w14:paraId="2A93B020" w14:textId="77777777" w:rsidTr="00B91BDE">
        <w:trPr>
          <w:trHeight w:val="2964"/>
        </w:trPr>
        <w:tc>
          <w:tcPr>
            <w:tcW w:w="13893" w:type="dxa"/>
            <w:gridSpan w:val="5"/>
            <w:shd w:val="clear" w:color="auto" w:fill="F2F2F2" w:themeFill="background1" w:themeFillShade="F2"/>
            <w:vAlign w:val="center"/>
          </w:tcPr>
          <w:p w14:paraId="5A512517" w14:textId="77777777" w:rsidR="00047265" w:rsidRDefault="00047265" w:rsidP="00EE7C8B">
            <w:pPr>
              <w:spacing w:line="244" w:lineRule="exact"/>
              <w:ind w:right="56"/>
              <w:jc w:val="center"/>
              <w:rPr>
                <w:rFonts w:ascii="Calibri" w:eastAsia="Calibri" w:hAnsi="Calibri" w:cs="Calibri"/>
                <w:b/>
                <w:sz w:val="20"/>
                <w:szCs w:val="20"/>
              </w:rPr>
            </w:pPr>
          </w:p>
          <w:p w14:paraId="7608DB9D" w14:textId="77777777" w:rsidR="00D5534D" w:rsidRDefault="00D5534D" w:rsidP="00EE7C8B">
            <w:pPr>
              <w:spacing w:line="244" w:lineRule="exact"/>
              <w:ind w:right="56"/>
              <w:rPr>
                <w:rFonts w:ascii="Calibri" w:eastAsia="Calibri" w:hAnsi="Calibri" w:cs="Calibri"/>
                <w:b/>
                <w:color w:val="0070C0"/>
                <w:sz w:val="32"/>
                <w:szCs w:val="32"/>
              </w:rPr>
            </w:pPr>
          </w:p>
          <w:p w14:paraId="4CDE0454" w14:textId="77777777"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14:paraId="7C58F2BD" w14:textId="77777777" w:rsidR="00047265" w:rsidRPr="00C6729B" w:rsidRDefault="00D5534D" w:rsidP="00EE7C8B">
            <w:pPr>
              <w:spacing w:line="244" w:lineRule="exact"/>
              <w:ind w:right="56"/>
              <w:rPr>
                <w:rFonts w:ascii="Calibri" w:eastAsia="Calibri" w:hAnsi="Calibri" w:cs="Calibri"/>
                <w:b/>
                <w:color w:val="000000" w:themeColor="text1"/>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r w:rsidR="00C6729B">
              <w:rPr>
                <w:rFonts w:ascii="Calibri" w:eastAsia="Calibri" w:hAnsi="Calibri" w:cs="Calibri"/>
                <w:b/>
                <w:color w:val="0070C0"/>
                <w:sz w:val="32"/>
                <w:szCs w:val="32"/>
              </w:rPr>
              <w:t xml:space="preserve"> </w:t>
            </w:r>
            <w:r w:rsidR="00C6729B" w:rsidRPr="00C6729B">
              <w:rPr>
                <w:rFonts w:ascii="Calibri" w:eastAsia="Calibri" w:hAnsi="Calibri" w:cs="Calibri"/>
                <w:b/>
                <w:color w:val="000000" w:themeColor="text1"/>
                <w:sz w:val="32"/>
                <w:szCs w:val="32"/>
              </w:rPr>
              <w:t>NA</w:t>
            </w:r>
          </w:p>
          <w:p w14:paraId="7B652FE6" w14:textId="77777777" w:rsidR="00047265" w:rsidRDefault="00047265" w:rsidP="00EE7C8B">
            <w:pPr>
              <w:spacing w:line="244" w:lineRule="exact"/>
              <w:ind w:right="56"/>
              <w:rPr>
                <w:rFonts w:ascii="Calibri" w:eastAsia="Calibri" w:hAnsi="Calibri" w:cs="Calibri"/>
                <w:b/>
                <w:sz w:val="20"/>
                <w:szCs w:val="20"/>
              </w:rPr>
            </w:pPr>
          </w:p>
          <w:p w14:paraId="73EB727A" w14:textId="77777777" w:rsidR="00047265" w:rsidRPr="00F528D2" w:rsidRDefault="00047265" w:rsidP="00EE7C8B">
            <w:pPr>
              <w:spacing w:line="244" w:lineRule="exact"/>
              <w:ind w:right="56"/>
              <w:rPr>
                <w:rFonts w:ascii="Calibri" w:eastAsia="Calibri" w:hAnsi="Calibri" w:cs="Calibri"/>
                <w:b/>
                <w:sz w:val="20"/>
                <w:szCs w:val="20"/>
              </w:rPr>
            </w:pPr>
          </w:p>
        </w:tc>
      </w:tr>
      <w:tr w:rsidR="00B91BDE" w:rsidRPr="00F528D2" w14:paraId="0D596986" w14:textId="77777777" w:rsidTr="00883A8D">
        <w:trPr>
          <w:trHeight w:val="2964"/>
        </w:trPr>
        <w:tc>
          <w:tcPr>
            <w:tcW w:w="13893" w:type="dxa"/>
            <w:gridSpan w:val="5"/>
            <w:shd w:val="clear" w:color="auto" w:fill="F2F2F2" w:themeFill="background1" w:themeFillShade="F2"/>
            <w:vAlign w:val="center"/>
          </w:tcPr>
          <w:p w14:paraId="7ED89490" w14:textId="77777777" w:rsidR="00B91BDE" w:rsidRDefault="00B91BDE" w:rsidP="00883A8D">
            <w:pPr>
              <w:spacing w:line="244" w:lineRule="exact"/>
              <w:ind w:right="56"/>
              <w:jc w:val="center"/>
              <w:rPr>
                <w:rFonts w:ascii="Calibri" w:eastAsia="Calibri" w:hAnsi="Calibri" w:cs="Calibri"/>
                <w:b/>
                <w:sz w:val="20"/>
                <w:szCs w:val="20"/>
              </w:rPr>
            </w:pPr>
          </w:p>
          <w:p w14:paraId="55C84974" w14:textId="77777777"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14:paraId="7FB6CBC4"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14:paraId="22B41C3C" w14:textId="77777777" w:rsidR="00B91BDE" w:rsidRPr="00C6729B" w:rsidRDefault="00C6729B" w:rsidP="00B91BDE">
            <w:pPr>
              <w:spacing w:line="244" w:lineRule="exact"/>
              <w:ind w:right="56"/>
              <w:rPr>
                <w:rFonts w:ascii="Calibri" w:eastAsia="Calibri" w:hAnsi="Calibri" w:cs="Calibri"/>
                <w:b/>
                <w:color w:val="000000" w:themeColor="text1"/>
                <w:sz w:val="24"/>
                <w:szCs w:val="32"/>
              </w:rPr>
            </w:pPr>
            <w:r w:rsidRPr="00C6729B">
              <w:rPr>
                <w:rFonts w:ascii="Calibri" w:eastAsia="Calibri" w:hAnsi="Calibri" w:cs="Calibri"/>
                <w:b/>
                <w:color w:val="000000" w:themeColor="text1"/>
                <w:sz w:val="24"/>
                <w:szCs w:val="32"/>
              </w:rPr>
              <w:t>Private ownership</w:t>
            </w:r>
          </w:p>
          <w:p w14:paraId="72ABF15A" w14:textId="77777777" w:rsidR="00B91BDE" w:rsidRPr="00B91BDE" w:rsidRDefault="00B91BDE" w:rsidP="00B91BDE">
            <w:pPr>
              <w:spacing w:line="244" w:lineRule="exact"/>
              <w:ind w:right="56"/>
              <w:rPr>
                <w:rFonts w:ascii="Calibri" w:eastAsia="Calibri" w:hAnsi="Calibri" w:cs="Calibri"/>
                <w:b/>
                <w:color w:val="0070C0"/>
                <w:sz w:val="32"/>
                <w:szCs w:val="32"/>
              </w:rPr>
            </w:pPr>
          </w:p>
          <w:p w14:paraId="4956F571" w14:textId="77777777" w:rsidR="00B91BDE" w:rsidRPr="00B91BDE" w:rsidRDefault="00B91BDE" w:rsidP="00B91BDE">
            <w:pPr>
              <w:spacing w:line="244" w:lineRule="exact"/>
              <w:ind w:right="56"/>
              <w:rPr>
                <w:rFonts w:ascii="Calibri" w:eastAsia="Calibri" w:hAnsi="Calibri" w:cs="Calibri"/>
                <w:b/>
                <w:color w:val="0070C0"/>
                <w:sz w:val="32"/>
                <w:szCs w:val="32"/>
              </w:rPr>
            </w:pPr>
          </w:p>
          <w:p w14:paraId="2812D1AF" w14:textId="77777777" w:rsidR="00B91BDE" w:rsidRPr="00B91BDE" w:rsidRDefault="00B91BDE" w:rsidP="00B91BDE">
            <w:pPr>
              <w:spacing w:line="244" w:lineRule="exact"/>
              <w:ind w:right="56"/>
              <w:rPr>
                <w:rFonts w:ascii="Calibri" w:eastAsia="Calibri" w:hAnsi="Calibri" w:cs="Calibri"/>
                <w:b/>
                <w:color w:val="0070C0"/>
                <w:sz w:val="32"/>
                <w:szCs w:val="32"/>
              </w:rPr>
            </w:pPr>
          </w:p>
          <w:p w14:paraId="7502F40C" w14:textId="77777777"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r w:rsidR="00C6729B">
              <w:rPr>
                <w:rFonts w:ascii="Calibri" w:eastAsia="Calibri" w:hAnsi="Calibri" w:cs="Calibri"/>
                <w:b/>
                <w:color w:val="0070C0"/>
                <w:sz w:val="32"/>
                <w:szCs w:val="32"/>
              </w:rPr>
              <w:t xml:space="preserve"> </w:t>
            </w:r>
            <w:r w:rsidR="00C6729B" w:rsidRPr="00C6729B">
              <w:rPr>
                <w:rFonts w:ascii="Calibri" w:eastAsia="Calibri" w:hAnsi="Calibri" w:cs="Calibri"/>
                <w:b/>
                <w:color w:val="000000" w:themeColor="text1"/>
                <w:sz w:val="24"/>
                <w:szCs w:val="32"/>
              </w:rPr>
              <w:t>50/50</w:t>
            </w:r>
          </w:p>
        </w:tc>
      </w:tr>
    </w:tbl>
    <w:p w14:paraId="3A31E237" w14:textId="77777777"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14:paraId="6AC7307A" w14:textId="77777777" w:rsidTr="00AF6FBF">
        <w:trPr>
          <w:trHeight w:val="902"/>
        </w:trPr>
        <w:tc>
          <w:tcPr>
            <w:tcW w:w="13943" w:type="dxa"/>
            <w:shd w:val="clear" w:color="auto" w:fill="0070C0"/>
            <w:vAlign w:val="center"/>
          </w:tcPr>
          <w:p w14:paraId="26C03C16" w14:textId="77777777" w:rsidR="00B91BDE" w:rsidRDefault="00B91BDE" w:rsidP="00883A8D">
            <w:pPr>
              <w:spacing w:line="244" w:lineRule="exact"/>
              <w:ind w:right="56"/>
              <w:jc w:val="center"/>
              <w:rPr>
                <w:rFonts w:ascii="Calibri" w:eastAsia="Calibri" w:hAnsi="Calibri" w:cs="Calibri"/>
                <w:b/>
                <w:sz w:val="20"/>
                <w:szCs w:val="20"/>
              </w:rPr>
            </w:pPr>
          </w:p>
          <w:p w14:paraId="37CDE53E" w14:textId="77777777"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14:paraId="70E05FC6" w14:textId="77777777"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14:paraId="1135DDF8" w14:textId="77777777" w:rsidTr="00AF6FBF">
        <w:trPr>
          <w:trHeight w:val="76"/>
        </w:trPr>
        <w:tc>
          <w:tcPr>
            <w:tcW w:w="13943" w:type="dxa"/>
            <w:shd w:val="clear" w:color="auto" w:fill="F2F2F2" w:themeFill="background1" w:themeFillShade="F2"/>
            <w:vAlign w:val="center"/>
          </w:tcPr>
          <w:p w14:paraId="769BBAC4" w14:textId="77777777" w:rsidR="00B91BDE" w:rsidRDefault="00B91BDE" w:rsidP="00883A8D">
            <w:pPr>
              <w:spacing w:line="244" w:lineRule="exact"/>
              <w:ind w:right="56"/>
              <w:jc w:val="center"/>
              <w:rPr>
                <w:rFonts w:ascii="Calibri" w:eastAsia="Calibri" w:hAnsi="Calibri" w:cs="Calibri"/>
                <w:b/>
                <w:sz w:val="20"/>
                <w:szCs w:val="20"/>
              </w:rPr>
            </w:pPr>
          </w:p>
          <w:p w14:paraId="4F58FA8C" w14:textId="77777777" w:rsidR="00B91BDE" w:rsidRDefault="00B91BDE" w:rsidP="00883A8D">
            <w:pPr>
              <w:spacing w:line="244" w:lineRule="exact"/>
              <w:ind w:right="56"/>
              <w:jc w:val="center"/>
              <w:rPr>
                <w:rFonts w:ascii="Calibri" w:eastAsia="Calibri" w:hAnsi="Calibri" w:cs="Calibri"/>
                <w:b/>
                <w:sz w:val="20"/>
                <w:szCs w:val="20"/>
              </w:rPr>
            </w:pPr>
          </w:p>
          <w:p w14:paraId="2390A4C1" w14:textId="77777777" w:rsidR="00B91BDE" w:rsidRDefault="00B91BDE" w:rsidP="00883A8D">
            <w:pPr>
              <w:spacing w:line="244" w:lineRule="exact"/>
              <w:ind w:right="56"/>
              <w:jc w:val="center"/>
              <w:rPr>
                <w:rFonts w:ascii="Calibri" w:eastAsia="Calibri" w:hAnsi="Calibri" w:cs="Calibri"/>
                <w:b/>
                <w:sz w:val="20"/>
                <w:szCs w:val="20"/>
              </w:rPr>
            </w:pPr>
          </w:p>
          <w:p w14:paraId="7F0D360F" w14:textId="77777777" w:rsidR="00B91BDE" w:rsidRDefault="00B91BDE" w:rsidP="00883A8D">
            <w:pPr>
              <w:spacing w:line="244" w:lineRule="exact"/>
              <w:ind w:right="56"/>
              <w:rPr>
                <w:rFonts w:ascii="Calibri" w:eastAsia="Calibri" w:hAnsi="Calibri" w:cs="Calibri"/>
                <w:b/>
                <w:color w:val="0070C0"/>
                <w:sz w:val="32"/>
                <w:szCs w:val="32"/>
              </w:rPr>
            </w:pPr>
          </w:p>
          <w:p w14:paraId="38DFD543"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14:paraId="7E052FE5" w14:textId="77777777" w:rsidR="00C6729B" w:rsidRDefault="005C3772" w:rsidP="00C6729B">
            <w:pPr>
              <w:rPr>
                <w:sz w:val="28"/>
                <w:szCs w:val="28"/>
              </w:rPr>
            </w:pPr>
            <w:r>
              <w:rPr>
                <w:rFonts w:ascii="Calibri" w:eastAsia="Calibri" w:hAnsi="Calibri" w:cs="Calibri"/>
                <w:b/>
                <w:color w:val="0070C0"/>
                <w:sz w:val="32"/>
                <w:szCs w:val="32"/>
              </w:rPr>
              <w:t xml:space="preserve"> </w:t>
            </w:r>
            <w:r w:rsidR="00C6729B">
              <w:rPr>
                <w:sz w:val="28"/>
                <w:szCs w:val="28"/>
              </w:rPr>
              <w:t xml:space="preserve">The practice is located in the university town of Loughborough. It is in easy commuting distance from Leicester, Derby and Nottingham. </w:t>
            </w:r>
          </w:p>
          <w:p w14:paraId="280B6C1D" w14:textId="77777777" w:rsidR="00B91BDE" w:rsidRPr="005C3772" w:rsidRDefault="00B91BDE" w:rsidP="00883A8D">
            <w:pPr>
              <w:spacing w:line="244" w:lineRule="exact"/>
              <w:ind w:right="56"/>
              <w:rPr>
                <w:rFonts w:ascii="Calibri" w:eastAsia="Calibri" w:hAnsi="Calibri" w:cs="Calibri"/>
                <w:b/>
                <w:color w:val="0070C0"/>
                <w:sz w:val="32"/>
                <w:szCs w:val="32"/>
              </w:rPr>
            </w:pPr>
          </w:p>
          <w:p w14:paraId="593F5B31" w14:textId="77777777" w:rsidR="00B91BDE" w:rsidRDefault="00B91BDE" w:rsidP="00883A8D">
            <w:pPr>
              <w:spacing w:line="244" w:lineRule="exact"/>
              <w:ind w:right="56"/>
              <w:rPr>
                <w:rFonts w:ascii="Calibri" w:eastAsia="Calibri" w:hAnsi="Calibri" w:cs="Calibri"/>
                <w:b/>
                <w:color w:val="0070C0"/>
                <w:sz w:val="32"/>
                <w:szCs w:val="32"/>
              </w:rPr>
            </w:pPr>
          </w:p>
          <w:p w14:paraId="6E9A4BA7" w14:textId="77777777" w:rsidR="00B91BDE" w:rsidRDefault="00B91BDE" w:rsidP="00883A8D">
            <w:pPr>
              <w:spacing w:line="244" w:lineRule="exact"/>
              <w:ind w:right="56"/>
              <w:rPr>
                <w:rFonts w:ascii="Calibri" w:eastAsia="Calibri" w:hAnsi="Calibri" w:cs="Calibri"/>
                <w:b/>
                <w:color w:val="0070C0"/>
                <w:sz w:val="32"/>
                <w:szCs w:val="32"/>
              </w:rPr>
            </w:pPr>
          </w:p>
          <w:p w14:paraId="3055323E" w14:textId="77777777" w:rsidR="00B91BDE" w:rsidRDefault="00B91BDE" w:rsidP="00883A8D">
            <w:pPr>
              <w:spacing w:line="244" w:lineRule="exact"/>
              <w:ind w:right="56"/>
              <w:rPr>
                <w:rFonts w:ascii="Calibri" w:eastAsia="Calibri" w:hAnsi="Calibri" w:cs="Calibri"/>
                <w:b/>
                <w:color w:val="0070C0"/>
                <w:sz w:val="32"/>
                <w:szCs w:val="32"/>
              </w:rPr>
            </w:pPr>
          </w:p>
          <w:p w14:paraId="4F752FA4" w14:textId="77777777" w:rsidR="00B91BDE" w:rsidRDefault="00B91BDE" w:rsidP="00883A8D">
            <w:pPr>
              <w:spacing w:line="244" w:lineRule="exact"/>
              <w:ind w:right="56"/>
              <w:rPr>
                <w:rFonts w:ascii="Calibri" w:eastAsia="Calibri" w:hAnsi="Calibri" w:cs="Calibri"/>
                <w:b/>
                <w:color w:val="0070C0"/>
                <w:sz w:val="32"/>
                <w:szCs w:val="32"/>
              </w:rPr>
            </w:pPr>
          </w:p>
          <w:p w14:paraId="5DB18C7B" w14:textId="77777777" w:rsidR="00B91BDE" w:rsidRDefault="00B91BDE" w:rsidP="00883A8D">
            <w:pPr>
              <w:spacing w:line="244" w:lineRule="exact"/>
              <w:ind w:right="56"/>
              <w:rPr>
                <w:rFonts w:ascii="Calibri" w:eastAsia="Calibri" w:hAnsi="Calibri" w:cs="Calibri"/>
                <w:b/>
                <w:color w:val="0070C0"/>
                <w:sz w:val="32"/>
                <w:szCs w:val="32"/>
              </w:rPr>
            </w:pPr>
          </w:p>
          <w:p w14:paraId="7F6725B8" w14:textId="77777777"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14:paraId="331EF849"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14:paraId="4627C67C"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14:paraId="7EF66533" w14:textId="77777777" w:rsidR="00C6729B" w:rsidRPr="00037B02" w:rsidRDefault="00C6729B" w:rsidP="00C6729B">
            <w:pPr>
              <w:rPr>
                <w:sz w:val="28"/>
                <w:szCs w:val="28"/>
              </w:rPr>
            </w:pPr>
            <w:proofErr w:type="spellStart"/>
            <w:r w:rsidRPr="00037B02">
              <w:rPr>
                <w:sz w:val="28"/>
                <w:szCs w:val="28"/>
              </w:rPr>
              <w:t>Charnwood</w:t>
            </w:r>
            <w:proofErr w:type="spellEnd"/>
            <w:r w:rsidRPr="00037B02">
              <w:rPr>
                <w:sz w:val="28"/>
                <w:szCs w:val="28"/>
              </w:rPr>
              <w:t xml:space="preserve"> Forest </w:t>
            </w:r>
            <w:r>
              <w:rPr>
                <w:sz w:val="28"/>
                <w:szCs w:val="28"/>
              </w:rPr>
              <w:t xml:space="preserve">is 10 miles from the city centre and </w:t>
            </w:r>
            <w:r w:rsidRPr="00037B02">
              <w:rPr>
                <w:sz w:val="28"/>
                <w:szCs w:val="28"/>
              </w:rPr>
              <w:t>has a wealth of country parks providing wonderful walks and views.</w:t>
            </w:r>
            <w:r w:rsidRPr="00037B02">
              <w:rPr>
                <w:rStyle w:val="apple-converted-space"/>
                <w:sz w:val="28"/>
                <w:szCs w:val="28"/>
              </w:rPr>
              <w:t> </w:t>
            </w:r>
            <w:hyperlink r:id="rId11" w:tooltip="See full details about Bradgate Park" w:history="1">
              <w:proofErr w:type="spellStart"/>
              <w:r w:rsidRPr="00037B02">
                <w:rPr>
                  <w:rStyle w:val="Hyperlink"/>
                  <w:bCs/>
                  <w:sz w:val="28"/>
                  <w:szCs w:val="28"/>
                </w:rPr>
                <w:t>Bradgate</w:t>
              </w:r>
              <w:proofErr w:type="spellEnd"/>
              <w:r w:rsidRPr="00037B02">
                <w:rPr>
                  <w:rStyle w:val="Hyperlink"/>
                  <w:bCs/>
                  <w:sz w:val="28"/>
                  <w:szCs w:val="28"/>
                </w:rPr>
                <w:t xml:space="preserve"> Country Park</w:t>
              </w:r>
            </w:hyperlink>
            <w:r w:rsidRPr="00037B02">
              <w:rPr>
                <w:rStyle w:val="apple-converted-space"/>
                <w:b/>
                <w:sz w:val="28"/>
                <w:szCs w:val="28"/>
                <w:u w:val="single"/>
              </w:rPr>
              <w:t xml:space="preserve"> </w:t>
            </w:r>
            <w:r w:rsidRPr="00037B02">
              <w:rPr>
                <w:sz w:val="28"/>
                <w:szCs w:val="28"/>
              </w:rPr>
              <w:t xml:space="preserve">is one of the most popular. Discover the picturesque ruins of </w:t>
            </w:r>
            <w:proofErr w:type="spellStart"/>
            <w:r w:rsidRPr="00037B02">
              <w:rPr>
                <w:sz w:val="28"/>
                <w:szCs w:val="28"/>
              </w:rPr>
              <w:t>Bradgate</w:t>
            </w:r>
            <w:proofErr w:type="spellEnd"/>
            <w:r w:rsidRPr="00037B02">
              <w:rPr>
                <w:sz w:val="28"/>
                <w:szCs w:val="28"/>
              </w:rPr>
              <w:t xml:space="preserve"> House, birthplace of Lady Jane Grey who was Queen of England in 1554 for just nine days.</w:t>
            </w:r>
          </w:p>
          <w:p w14:paraId="4D9553C8" w14:textId="77777777" w:rsidR="00C6729B" w:rsidRPr="00037B02" w:rsidRDefault="00C6729B" w:rsidP="00C6729B">
            <w:pPr>
              <w:rPr>
                <w:sz w:val="28"/>
                <w:szCs w:val="28"/>
              </w:rPr>
            </w:pPr>
            <w:r w:rsidRPr="00037B02">
              <w:rPr>
                <w:sz w:val="28"/>
                <w:szCs w:val="28"/>
              </w:rPr>
              <w:t>Other beauty spots include</w:t>
            </w:r>
            <w:r w:rsidRPr="00037B02">
              <w:rPr>
                <w:rStyle w:val="apple-converted-space"/>
                <w:sz w:val="28"/>
                <w:szCs w:val="28"/>
              </w:rPr>
              <w:t> </w:t>
            </w:r>
            <w:hyperlink r:id="rId12" w:tooltip="See opening times for Beacon Hill" w:history="1">
              <w:r w:rsidRPr="00037B02">
                <w:rPr>
                  <w:rStyle w:val="Hyperlink"/>
                  <w:bCs/>
                  <w:sz w:val="28"/>
                  <w:szCs w:val="28"/>
                </w:rPr>
                <w:t>Beacon Hill</w:t>
              </w:r>
            </w:hyperlink>
            <w:r w:rsidRPr="00037B02">
              <w:rPr>
                <w:sz w:val="28"/>
                <w:szCs w:val="28"/>
              </w:rPr>
              <w:t>, the</w:t>
            </w:r>
            <w:r w:rsidRPr="00037B02">
              <w:rPr>
                <w:rStyle w:val="apple-converted-space"/>
                <w:sz w:val="28"/>
                <w:szCs w:val="28"/>
              </w:rPr>
              <w:t> </w:t>
            </w:r>
            <w:proofErr w:type="spellStart"/>
            <w:r w:rsidR="008B3925">
              <w:fldChar w:fldCharType="begin"/>
            </w:r>
            <w:r w:rsidR="008B3925">
              <w:instrText xml:space="preserve"> HYPERLINK "http://www.goleicestershire.com/explore-leicestershire/Loughborough/thedms.aspx?dms=3&amp;venue=2522311" \o "See more details about the Outwoods" </w:instrText>
            </w:r>
            <w:r w:rsidR="008B3925">
              <w:fldChar w:fldCharType="separate"/>
            </w:r>
            <w:r w:rsidRPr="00037B02">
              <w:rPr>
                <w:rStyle w:val="Hyperlink"/>
                <w:bCs/>
                <w:sz w:val="28"/>
                <w:szCs w:val="28"/>
              </w:rPr>
              <w:t>Outwoods</w:t>
            </w:r>
            <w:proofErr w:type="spellEnd"/>
            <w:r w:rsidR="008B3925">
              <w:rPr>
                <w:rStyle w:val="Hyperlink"/>
                <w:bCs/>
                <w:sz w:val="28"/>
                <w:szCs w:val="28"/>
              </w:rPr>
              <w:fldChar w:fldCharType="end"/>
            </w:r>
            <w:r w:rsidRPr="00037B02">
              <w:rPr>
                <w:sz w:val="28"/>
                <w:szCs w:val="28"/>
              </w:rPr>
              <w:t xml:space="preserve">, </w:t>
            </w:r>
            <w:proofErr w:type="spellStart"/>
            <w:r w:rsidRPr="00037B02">
              <w:rPr>
                <w:sz w:val="28"/>
                <w:szCs w:val="28"/>
              </w:rPr>
              <w:t>Billa</w:t>
            </w:r>
            <w:proofErr w:type="spellEnd"/>
            <w:r w:rsidRPr="00037B02">
              <w:rPr>
                <w:sz w:val="28"/>
                <w:szCs w:val="28"/>
              </w:rPr>
              <w:t xml:space="preserve"> Barra and Altar Stones - all unusual hills on the west side of Charnwood. In the east, take to the water and explore Soar Valley on the River Soar. Hire a narrowboat from </w:t>
            </w:r>
            <w:proofErr w:type="spellStart"/>
            <w:r w:rsidRPr="00037B02">
              <w:rPr>
                <w:sz w:val="28"/>
                <w:szCs w:val="28"/>
              </w:rPr>
              <w:t>Sileby</w:t>
            </w:r>
            <w:proofErr w:type="spellEnd"/>
            <w:r w:rsidRPr="00037B02">
              <w:rPr>
                <w:sz w:val="28"/>
                <w:szCs w:val="28"/>
              </w:rPr>
              <w:t xml:space="preserve"> Mill and explore Leicestershire's countryside from the water. Enjoy life on the farm at </w:t>
            </w:r>
            <w:proofErr w:type="spellStart"/>
            <w:r w:rsidRPr="00037B02">
              <w:rPr>
                <w:sz w:val="28"/>
                <w:szCs w:val="28"/>
              </w:rPr>
              <w:t>Broombriggs</w:t>
            </w:r>
            <w:proofErr w:type="spellEnd"/>
            <w:r w:rsidRPr="00037B02">
              <w:rPr>
                <w:sz w:val="28"/>
                <w:szCs w:val="28"/>
              </w:rPr>
              <w:t>, where you can experience a working farm, with countryside walkways</w:t>
            </w:r>
          </w:p>
          <w:p w14:paraId="74BBFC0A" w14:textId="77777777" w:rsidR="00C6729B" w:rsidRDefault="00C6729B" w:rsidP="00C6729B">
            <w:pPr>
              <w:rPr>
                <w:sz w:val="28"/>
                <w:szCs w:val="28"/>
              </w:rPr>
            </w:pPr>
          </w:p>
          <w:p w14:paraId="6AC10A69" w14:textId="77777777" w:rsidR="00B91BDE" w:rsidRPr="00C6729B" w:rsidRDefault="00C6729B" w:rsidP="00C6729B">
            <w:pPr>
              <w:rPr>
                <w:sz w:val="28"/>
                <w:szCs w:val="28"/>
              </w:rPr>
            </w:pPr>
            <w:r>
              <w:rPr>
                <w:sz w:val="28"/>
                <w:szCs w:val="28"/>
              </w:rPr>
              <w:t>All in all Loughborough has the charm of a small town with the facilities and transportations links of much larger cities.</w:t>
            </w:r>
          </w:p>
          <w:p w14:paraId="0AB944E0" w14:textId="77777777" w:rsidR="00B91BDE" w:rsidRDefault="00B91BDE" w:rsidP="00883A8D">
            <w:pPr>
              <w:spacing w:line="244" w:lineRule="exact"/>
              <w:ind w:right="56"/>
              <w:rPr>
                <w:rFonts w:ascii="Calibri" w:eastAsia="Calibri" w:hAnsi="Calibri" w:cs="Calibri"/>
                <w:b/>
                <w:sz w:val="20"/>
                <w:szCs w:val="20"/>
              </w:rPr>
            </w:pPr>
          </w:p>
          <w:p w14:paraId="0093F9FB" w14:textId="77777777"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14:paraId="47E9B2ED" w14:textId="77777777"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14:paraId="6B821666" w14:textId="77777777" w:rsidR="00C6729B" w:rsidRDefault="00C6729B" w:rsidP="00C6729B">
            <w:pPr>
              <w:rPr>
                <w:sz w:val="28"/>
                <w:szCs w:val="28"/>
              </w:rPr>
            </w:pPr>
            <w:r>
              <w:rPr>
                <w:sz w:val="28"/>
                <w:szCs w:val="28"/>
              </w:rPr>
              <w:t xml:space="preserve">It is on a main bus route, the bus stop is 2 minutes’ walk from the practice. There are regular buses from Loughborough town centre every 20minutes.  </w:t>
            </w:r>
          </w:p>
          <w:p w14:paraId="78A2265C" w14:textId="77777777" w:rsidR="00C6729B" w:rsidRDefault="00C6729B" w:rsidP="00C6729B">
            <w:pPr>
              <w:rPr>
                <w:sz w:val="28"/>
                <w:szCs w:val="28"/>
              </w:rPr>
            </w:pPr>
            <w:r>
              <w:rPr>
                <w:sz w:val="28"/>
                <w:szCs w:val="28"/>
              </w:rPr>
              <w:t xml:space="preserve">By road we are conveniently located just of </w:t>
            </w:r>
            <w:proofErr w:type="spellStart"/>
            <w:r>
              <w:rPr>
                <w:sz w:val="28"/>
                <w:szCs w:val="28"/>
              </w:rPr>
              <w:t>Epinal</w:t>
            </w:r>
            <w:proofErr w:type="spellEnd"/>
            <w:r>
              <w:rPr>
                <w:sz w:val="28"/>
                <w:szCs w:val="28"/>
              </w:rPr>
              <w:t xml:space="preserve"> way, and the practice location is clearly sign posted. We are 10 minutes from the M1 motorway and 5 minutes to the A6. </w:t>
            </w:r>
          </w:p>
          <w:p w14:paraId="7FA6996B" w14:textId="77777777" w:rsidR="00C6729B" w:rsidRDefault="00C6729B" w:rsidP="00C6729B">
            <w:pPr>
              <w:rPr>
                <w:sz w:val="28"/>
                <w:szCs w:val="28"/>
              </w:rPr>
            </w:pPr>
            <w:r>
              <w:rPr>
                <w:sz w:val="28"/>
                <w:szCs w:val="28"/>
              </w:rPr>
              <w:t xml:space="preserve">Distance to Postgraduate </w:t>
            </w:r>
            <w:proofErr w:type="spellStart"/>
            <w:r>
              <w:rPr>
                <w:sz w:val="28"/>
                <w:szCs w:val="28"/>
              </w:rPr>
              <w:t>centre</w:t>
            </w:r>
            <w:proofErr w:type="spellEnd"/>
            <w:r>
              <w:rPr>
                <w:sz w:val="28"/>
                <w:szCs w:val="28"/>
              </w:rPr>
              <w:t xml:space="preserve"> in </w:t>
            </w:r>
            <w:proofErr w:type="spellStart"/>
            <w:r>
              <w:rPr>
                <w:sz w:val="28"/>
                <w:szCs w:val="28"/>
              </w:rPr>
              <w:t>Ruddington</w:t>
            </w:r>
            <w:proofErr w:type="spellEnd"/>
            <w:r>
              <w:rPr>
                <w:sz w:val="28"/>
                <w:szCs w:val="28"/>
              </w:rPr>
              <w:t xml:space="preserve"> is approximately 12 miles from the practice and would take 20 minutes to get there by car. </w:t>
            </w:r>
          </w:p>
          <w:p w14:paraId="3558A3C5" w14:textId="77777777" w:rsidR="00B91BDE" w:rsidRDefault="00B91BDE" w:rsidP="00883A8D">
            <w:pPr>
              <w:spacing w:line="244" w:lineRule="exact"/>
              <w:ind w:right="56"/>
              <w:rPr>
                <w:rFonts w:ascii="Calibri" w:eastAsia="Calibri" w:hAnsi="Calibri" w:cs="Calibri"/>
                <w:b/>
                <w:sz w:val="20"/>
                <w:szCs w:val="20"/>
              </w:rPr>
            </w:pPr>
          </w:p>
          <w:p w14:paraId="248F86D3" w14:textId="77777777" w:rsidR="00B91BDE" w:rsidRDefault="00B91BDE" w:rsidP="00883A8D">
            <w:pPr>
              <w:spacing w:line="244" w:lineRule="exact"/>
              <w:ind w:right="56"/>
              <w:rPr>
                <w:rFonts w:ascii="Calibri" w:eastAsia="Calibri" w:hAnsi="Calibri" w:cs="Calibri"/>
                <w:b/>
                <w:sz w:val="20"/>
                <w:szCs w:val="20"/>
              </w:rPr>
            </w:pPr>
          </w:p>
          <w:p w14:paraId="3134005B" w14:textId="77777777"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14:paraId="32FE6346" w14:textId="77777777"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14:paraId="64334174" w14:textId="77777777" w:rsidR="00C6729B" w:rsidRDefault="00C6729B" w:rsidP="00C6729B">
            <w:pPr>
              <w:rPr>
                <w:sz w:val="28"/>
                <w:szCs w:val="28"/>
              </w:rPr>
            </w:pPr>
            <w:r>
              <w:rPr>
                <w:sz w:val="28"/>
                <w:szCs w:val="28"/>
              </w:rPr>
              <w:t>The practice is built on a team approach, and we go out socially as a practice on occasion to build and enhance the team cohesion.</w:t>
            </w:r>
          </w:p>
          <w:p w14:paraId="1D62F4DB" w14:textId="77777777" w:rsidR="00C6729B" w:rsidRDefault="00C6729B" w:rsidP="00C6729B">
            <w:pPr>
              <w:rPr>
                <w:sz w:val="28"/>
                <w:szCs w:val="28"/>
              </w:rPr>
            </w:pPr>
          </w:p>
          <w:p w14:paraId="785836BE" w14:textId="77777777" w:rsidR="00C6729B" w:rsidRDefault="00C6729B" w:rsidP="00C6729B">
            <w:pPr>
              <w:rPr>
                <w:sz w:val="28"/>
                <w:szCs w:val="28"/>
              </w:rPr>
            </w:pPr>
            <w:r>
              <w:rPr>
                <w:sz w:val="28"/>
                <w:szCs w:val="28"/>
              </w:rPr>
              <w:t xml:space="preserve">Loughborough is a University town, home to one of the top universities in the country. The student population makes a large percentage of the local population. Therefore nightlife is vibrant and colourful. Since Loughborough is within easy commute of Nottingham, Leicester and Derby, many students can easily travel for nights out to </w:t>
            </w:r>
            <w:proofErr w:type="gramStart"/>
            <w:r>
              <w:rPr>
                <w:sz w:val="28"/>
                <w:szCs w:val="28"/>
              </w:rPr>
              <w:t>these area</w:t>
            </w:r>
            <w:proofErr w:type="gramEnd"/>
            <w:r>
              <w:rPr>
                <w:sz w:val="28"/>
                <w:szCs w:val="28"/>
              </w:rPr>
              <w:t>.</w:t>
            </w:r>
          </w:p>
          <w:p w14:paraId="6B391846" w14:textId="77777777" w:rsidR="00C6729B" w:rsidRDefault="00C6729B" w:rsidP="00C6729B">
            <w:pPr>
              <w:rPr>
                <w:sz w:val="28"/>
                <w:szCs w:val="28"/>
              </w:rPr>
            </w:pPr>
            <w:r>
              <w:rPr>
                <w:sz w:val="28"/>
                <w:szCs w:val="28"/>
              </w:rPr>
              <w:lastRenderedPageBreak/>
              <w:t>The university is well known for its sporting facilities, many of them available for use by the local population.</w:t>
            </w:r>
          </w:p>
          <w:p w14:paraId="08651C03" w14:textId="77777777" w:rsidR="00B91BDE" w:rsidRDefault="00B91BDE" w:rsidP="00883A8D">
            <w:pPr>
              <w:spacing w:line="244" w:lineRule="exact"/>
              <w:ind w:right="56"/>
              <w:rPr>
                <w:rFonts w:ascii="Calibri" w:eastAsia="Calibri" w:hAnsi="Calibri" w:cs="Calibri"/>
                <w:b/>
                <w:sz w:val="20"/>
                <w:szCs w:val="20"/>
              </w:rPr>
            </w:pPr>
          </w:p>
          <w:p w14:paraId="29F045D4" w14:textId="77777777" w:rsidR="00B91BDE" w:rsidRDefault="00B91BDE" w:rsidP="00883A8D">
            <w:pPr>
              <w:spacing w:line="244" w:lineRule="exact"/>
              <w:ind w:right="56"/>
              <w:rPr>
                <w:rFonts w:ascii="Calibri" w:eastAsia="Calibri" w:hAnsi="Calibri" w:cs="Calibri"/>
                <w:b/>
                <w:sz w:val="20"/>
                <w:szCs w:val="20"/>
              </w:rPr>
            </w:pPr>
          </w:p>
          <w:p w14:paraId="01B3AC56" w14:textId="77777777" w:rsidR="00B91BDE" w:rsidRDefault="00B91BDE" w:rsidP="00883A8D">
            <w:pPr>
              <w:spacing w:line="244" w:lineRule="exact"/>
              <w:ind w:right="56"/>
              <w:rPr>
                <w:rFonts w:ascii="Calibri" w:eastAsia="Calibri" w:hAnsi="Calibri" w:cs="Calibri"/>
                <w:b/>
                <w:sz w:val="20"/>
                <w:szCs w:val="20"/>
              </w:rPr>
            </w:pPr>
          </w:p>
          <w:p w14:paraId="64E71C4F" w14:textId="77777777" w:rsidR="00B91BDE" w:rsidRPr="00F528D2" w:rsidRDefault="00B91BDE" w:rsidP="00883A8D">
            <w:pPr>
              <w:spacing w:line="244" w:lineRule="exact"/>
              <w:ind w:right="56"/>
              <w:rPr>
                <w:rFonts w:ascii="Calibri" w:eastAsia="Calibri" w:hAnsi="Calibri" w:cs="Calibri"/>
                <w:b/>
                <w:sz w:val="20"/>
                <w:szCs w:val="20"/>
              </w:rPr>
            </w:pPr>
          </w:p>
        </w:tc>
      </w:tr>
    </w:tbl>
    <w:p w14:paraId="5A912059" w14:textId="77777777" w:rsidR="0085504F" w:rsidRDefault="0085504F" w:rsidP="001E7237">
      <w:pPr>
        <w:jc w:val="center"/>
        <w:rPr>
          <w:rFonts w:ascii="Arial" w:hAnsi="Arial" w:cs="Arial"/>
          <w:b/>
          <w:sz w:val="28"/>
          <w:szCs w:val="28"/>
        </w:rPr>
      </w:pPr>
    </w:p>
    <w:p w14:paraId="0C92EB73" w14:textId="77777777" w:rsidR="007409B5" w:rsidRDefault="007409B5" w:rsidP="001E7237">
      <w:pPr>
        <w:jc w:val="center"/>
        <w:rPr>
          <w:rFonts w:ascii="Arial" w:hAnsi="Arial" w:cs="Arial"/>
          <w:b/>
          <w:sz w:val="28"/>
          <w:szCs w:val="28"/>
        </w:rPr>
      </w:pPr>
    </w:p>
    <w:p w14:paraId="7B5F4A94" w14:textId="77777777"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4E6D7" w14:textId="77777777" w:rsidR="00722112" w:rsidRDefault="00722112" w:rsidP="00880F51">
      <w:pPr>
        <w:spacing w:after="0" w:line="240" w:lineRule="auto"/>
      </w:pPr>
      <w:r>
        <w:separator/>
      </w:r>
    </w:p>
  </w:endnote>
  <w:endnote w:type="continuationSeparator" w:id="0">
    <w:p w14:paraId="2DB03AFD" w14:textId="77777777" w:rsidR="00722112" w:rsidRDefault="00722112"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37C8B" w14:textId="77777777" w:rsidR="00722112" w:rsidRDefault="00722112" w:rsidP="00880F51">
      <w:pPr>
        <w:spacing w:after="0" w:line="240" w:lineRule="auto"/>
      </w:pPr>
      <w:r>
        <w:separator/>
      </w:r>
    </w:p>
  </w:footnote>
  <w:footnote w:type="continuationSeparator" w:id="0">
    <w:p w14:paraId="2BA5E37B" w14:textId="77777777" w:rsidR="00722112" w:rsidRDefault="00722112"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A6ACA"/>
    <w:rsid w:val="006C362F"/>
    <w:rsid w:val="0071753F"/>
    <w:rsid w:val="00722112"/>
    <w:rsid w:val="007409B5"/>
    <w:rsid w:val="007441CE"/>
    <w:rsid w:val="0075344A"/>
    <w:rsid w:val="00795572"/>
    <w:rsid w:val="008034B8"/>
    <w:rsid w:val="0081039F"/>
    <w:rsid w:val="008467FA"/>
    <w:rsid w:val="00846DAE"/>
    <w:rsid w:val="0085504F"/>
    <w:rsid w:val="008617A8"/>
    <w:rsid w:val="00880F51"/>
    <w:rsid w:val="00887DED"/>
    <w:rsid w:val="00895A8D"/>
    <w:rsid w:val="008B1572"/>
    <w:rsid w:val="008B34A9"/>
    <w:rsid w:val="008B3925"/>
    <w:rsid w:val="008E3D11"/>
    <w:rsid w:val="00953A94"/>
    <w:rsid w:val="0097035B"/>
    <w:rsid w:val="009B4FDF"/>
    <w:rsid w:val="009D0119"/>
    <w:rsid w:val="00A41110"/>
    <w:rsid w:val="00A4766B"/>
    <w:rsid w:val="00A6758E"/>
    <w:rsid w:val="00AB53BD"/>
    <w:rsid w:val="00AE2742"/>
    <w:rsid w:val="00AF6FBF"/>
    <w:rsid w:val="00B35635"/>
    <w:rsid w:val="00B551D8"/>
    <w:rsid w:val="00B56570"/>
    <w:rsid w:val="00B62279"/>
    <w:rsid w:val="00B8187A"/>
    <w:rsid w:val="00B91BDE"/>
    <w:rsid w:val="00BC06D5"/>
    <w:rsid w:val="00BE42DC"/>
    <w:rsid w:val="00C37FEF"/>
    <w:rsid w:val="00C6729B"/>
    <w:rsid w:val="00C71A9F"/>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8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character" w:customStyle="1" w:styleId="apple-converted-space">
    <w:name w:val="apple-converted-space"/>
    <w:basedOn w:val="DefaultParagraphFont"/>
    <w:rsid w:val="00C67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character" w:customStyle="1" w:styleId="apple-converted-space">
    <w:name w:val="apple-converted-space"/>
    <w:basedOn w:val="DefaultParagraphFont"/>
    <w:rsid w:val="00C67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leicestershire.com/explore-leicestershire/Loughborough/thedms.aspx?dms=3&amp;venue=25012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leicestershire.com/explore-leicestershire/Loughborough/thedms.aspx?dms=3&amp;venue=2500180" TargetMode="External"/><Relationship Id="rId5" Type="http://schemas.openxmlformats.org/officeDocument/2006/relationships/settings" Target="settings.xml"/><Relationship Id="rId10" Type="http://schemas.openxmlformats.org/officeDocument/2006/relationships/hyperlink" Target="http://www.gor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9410-555A-498E-8BD3-72F11432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2018-02-15T15:01:00Z</dcterms:created>
  <dcterms:modified xsi:type="dcterms:W3CDTF">2018-02-15T15:01:00Z</dcterms:modified>
</cp:coreProperties>
</file>