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5E8D" w14:textId="77777777" w:rsidR="00B76B9B" w:rsidRDefault="00B76B9B" w:rsidP="00164D33">
      <w:pPr>
        <w:pStyle w:val="Heading1"/>
      </w:pPr>
    </w:p>
    <w:p w14:paraId="39ACF572" w14:textId="77777777" w:rsidR="006D2780" w:rsidRDefault="006D2780" w:rsidP="005E3FE3">
      <w:pPr>
        <w:jc w:val="center"/>
        <w:rPr>
          <w:rFonts w:ascii="Arial" w:hAnsi="Arial" w:cs="Arial"/>
          <w:b/>
          <w:color w:val="A00054"/>
          <w:sz w:val="40"/>
        </w:rPr>
      </w:pPr>
    </w:p>
    <w:p w14:paraId="2C0694D0" w14:textId="77777777" w:rsidR="006D2780" w:rsidRDefault="006D2780" w:rsidP="005E3FE3">
      <w:pPr>
        <w:jc w:val="center"/>
        <w:rPr>
          <w:rFonts w:ascii="Arial" w:hAnsi="Arial" w:cs="Arial"/>
          <w:b/>
          <w:color w:val="A00054"/>
          <w:sz w:val="40"/>
        </w:rPr>
      </w:pPr>
    </w:p>
    <w:p w14:paraId="572D154B" w14:textId="77777777" w:rsidR="006D2780" w:rsidRDefault="006D2780" w:rsidP="005E3FE3">
      <w:pPr>
        <w:jc w:val="center"/>
        <w:rPr>
          <w:rFonts w:ascii="Arial" w:hAnsi="Arial" w:cs="Arial"/>
          <w:b/>
          <w:color w:val="A00054"/>
          <w:sz w:val="40"/>
        </w:rPr>
      </w:pPr>
    </w:p>
    <w:p w14:paraId="203B4B59" w14:textId="77777777" w:rsidR="006D2780" w:rsidRDefault="006D2780" w:rsidP="006D2780">
      <w:pPr>
        <w:pStyle w:val="ListParagraph"/>
        <w:ind w:left="0"/>
        <w:rPr>
          <w:rFonts w:ascii="Segoe UI" w:hAnsi="Segoe UI" w:cs="Segoe UI"/>
          <w:b/>
          <w:color w:val="003893"/>
          <w:sz w:val="32"/>
          <w:szCs w:val="32"/>
        </w:rPr>
      </w:pPr>
      <w:r>
        <w:rPr>
          <w:rFonts w:ascii="Segoe UI" w:hAnsi="Segoe UI" w:cs="Segoe UI"/>
          <w:b/>
          <w:color w:val="003893"/>
          <w:sz w:val="32"/>
          <w:szCs w:val="32"/>
        </w:rPr>
        <w:t>VERSION CONTROL</w:t>
      </w:r>
    </w:p>
    <w:p w14:paraId="1DC65D6A" w14:textId="77777777" w:rsidR="006D2780" w:rsidRDefault="006D2780" w:rsidP="006D2780">
      <w:pPr>
        <w:pStyle w:val="ListParagraph"/>
        <w:ind w:left="0"/>
        <w:rPr>
          <w:rFonts w:ascii="Segoe UI" w:hAnsi="Segoe UI" w:cs="Segoe UI"/>
          <w:b/>
          <w:color w:val="003893"/>
          <w:sz w:val="32"/>
          <w:szCs w:val="3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68" w:type="dxa"/>
          <w:bottom w:w="67" w:type="dxa"/>
          <w:right w:w="68" w:type="dxa"/>
        </w:tblCellMar>
        <w:tblLook w:val="04A0" w:firstRow="1" w:lastRow="0" w:firstColumn="1" w:lastColumn="0" w:noHBand="0" w:noVBand="1"/>
      </w:tblPr>
      <w:tblGrid>
        <w:gridCol w:w="3454"/>
        <w:gridCol w:w="5454"/>
      </w:tblGrid>
      <w:tr w:rsidR="006D2780" w:rsidRPr="00686B5E" w14:paraId="15858768" w14:textId="77777777" w:rsidTr="00234ECB">
        <w:tc>
          <w:tcPr>
            <w:tcW w:w="3454" w:type="dxa"/>
            <w:shd w:val="clear" w:color="auto" w:fill="EEEEEF"/>
          </w:tcPr>
          <w:p w14:paraId="5DFA7B4E" w14:textId="77777777" w:rsidR="006D2780" w:rsidRPr="00686B5E" w:rsidRDefault="006D2780" w:rsidP="00234ECB">
            <w:pPr>
              <w:spacing w:after="0" w:line="240" w:lineRule="auto"/>
              <w:rPr>
                <w:rFonts w:ascii="Segoe UI" w:eastAsia="Calibri" w:hAnsi="Segoe UI" w:cs="Segoe UI"/>
                <w:b/>
                <w:sz w:val="24"/>
                <w:szCs w:val="24"/>
              </w:rPr>
            </w:pPr>
            <w:r w:rsidRPr="00686B5E">
              <w:rPr>
                <w:rFonts w:ascii="Segoe UI" w:eastAsia="Calibri" w:hAnsi="Segoe UI" w:cs="Segoe UI"/>
                <w:b/>
                <w:sz w:val="24"/>
                <w:szCs w:val="24"/>
              </w:rPr>
              <w:t xml:space="preserve">Paper </w:t>
            </w:r>
            <w:r>
              <w:rPr>
                <w:rFonts w:ascii="Segoe UI" w:eastAsia="Calibri" w:hAnsi="Segoe UI" w:cs="Segoe UI"/>
                <w:b/>
                <w:sz w:val="24"/>
                <w:szCs w:val="24"/>
              </w:rPr>
              <w:t>owner</w:t>
            </w:r>
          </w:p>
        </w:tc>
        <w:tc>
          <w:tcPr>
            <w:tcW w:w="5454" w:type="dxa"/>
          </w:tcPr>
          <w:p w14:paraId="6D594A55" w14:textId="77777777" w:rsidR="006D2780" w:rsidRPr="00686B5E" w:rsidRDefault="006D2780" w:rsidP="00234ECB">
            <w:pPr>
              <w:spacing w:after="0" w:line="240" w:lineRule="auto"/>
              <w:rPr>
                <w:rFonts w:ascii="Segoe UI" w:eastAsia="Calibri" w:hAnsi="Segoe UI" w:cs="Segoe UI"/>
                <w:sz w:val="24"/>
                <w:szCs w:val="24"/>
              </w:rPr>
            </w:pPr>
            <w:r>
              <w:rPr>
                <w:rFonts w:ascii="Segoe UI" w:eastAsia="Calibri" w:hAnsi="Segoe UI" w:cs="Segoe UI"/>
                <w:sz w:val="24"/>
                <w:szCs w:val="24"/>
              </w:rPr>
              <w:t>Liz Hope</w:t>
            </w:r>
          </w:p>
        </w:tc>
      </w:tr>
      <w:tr w:rsidR="006D2780" w:rsidRPr="00686B5E" w14:paraId="1C7428D4" w14:textId="77777777" w:rsidTr="00234ECB">
        <w:tc>
          <w:tcPr>
            <w:tcW w:w="3454" w:type="dxa"/>
            <w:shd w:val="clear" w:color="auto" w:fill="EEEEEF"/>
          </w:tcPr>
          <w:p w14:paraId="3EA8633E" w14:textId="77777777" w:rsidR="006D2780" w:rsidRPr="00686B5E" w:rsidRDefault="006D2780" w:rsidP="00234ECB">
            <w:pPr>
              <w:spacing w:after="0" w:line="240" w:lineRule="auto"/>
              <w:rPr>
                <w:rFonts w:ascii="Segoe UI" w:eastAsia="Calibri" w:hAnsi="Segoe UI" w:cs="Segoe UI"/>
                <w:b/>
                <w:sz w:val="24"/>
                <w:szCs w:val="24"/>
              </w:rPr>
            </w:pPr>
            <w:r w:rsidRPr="00686B5E">
              <w:rPr>
                <w:rFonts w:ascii="Segoe UI" w:eastAsia="Calibri" w:hAnsi="Segoe UI" w:cs="Segoe UI"/>
                <w:b/>
                <w:sz w:val="24"/>
                <w:szCs w:val="24"/>
              </w:rPr>
              <w:t>Lead director</w:t>
            </w:r>
          </w:p>
        </w:tc>
        <w:tc>
          <w:tcPr>
            <w:tcW w:w="5454" w:type="dxa"/>
          </w:tcPr>
          <w:p w14:paraId="5CF41FC8" w14:textId="20E34E21" w:rsidR="006D2780" w:rsidRPr="00686B5E" w:rsidRDefault="00EB4011" w:rsidP="00234ECB">
            <w:pPr>
              <w:spacing w:after="0" w:line="240" w:lineRule="auto"/>
              <w:rPr>
                <w:rFonts w:ascii="Segoe UI" w:eastAsia="Calibri" w:hAnsi="Segoe UI" w:cs="Segoe UI"/>
                <w:sz w:val="24"/>
                <w:szCs w:val="24"/>
              </w:rPr>
            </w:pPr>
            <w:r>
              <w:rPr>
                <w:rFonts w:ascii="Segoe UI" w:eastAsia="Calibri" w:hAnsi="Segoe UI" w:cs="Segoe UI"/>
                <w:sz w:val="24"/>
                <w:szCs w:val="24"/>
              </w:rPr>
              <w:t xml:space="preserve">Jonathan Corne </w:t>
            </w:r>
          </w:p>
        </w:tc>
      </w:tr>
      <w:tr w:rsidR="006D2780" w:rsidRPr="00686B5E" w14:paraId="13D2B366" w14:textId="77777777" w:rsidTr="00234ECB">
        <w:tc>
          <w:tcPr>
            <w:tcW w:w="3454" w:type="dxa"/>
            <w:shd w:val="clear" w:color="auto" w:fill="EEEEEF"/>
          </w:tcPr>
          <w:p w14:paraId="2F4F1972" w14:textId="77777777" w:rsidR="006D2780" w:rsidRPr="00686B5E" w:rsidRDefault="006D2780" w:rsidP="00234ECB">
            <w:pPr>
              <w:spacing w:after="0" w:line="240" w:lineRule="auto"/>
              <w:rPr>
                <w:rFonts w:ascii="Segoe UI" w:eastAsia="Calibri" w:hAnsi="Segoe UI" w:cs="Segoe UI"/>
                <w:b/>
                <w:sz w:val="24"/>
                <w:szCs w:val="24"/>
              </w:rPr>
            </w:pPr>
            <w:r w:rsidRPr="00686B5E">
              <w:rPr>
                <w:rFonts w:ascii="Segoe UI" w:eastAsia="Calibri" w:hAnsi="Segoe UI" w:cs="Segoe UI"/>
                <w:b/>
                <w:sz w:val="24"/>
                <w:szCs w:val="24"/>
              </w:rPr>
              <w:t>Version control</w:t>
            </w:r>
          </w:p>
        </w:tc>
        <w:tc>
          <w:tcPr>
            <w:tcW w:w="5454" w:type="dxa"/>
          </w:tcPr>
          <w:p w14:paraId="088FE862" w14:textId="28EA56C1" w:rsidR="006D2780" w:rsidRPr="00686B5E" w:rsidRDefault="006D2780" w:rsidP="00234ECB">
            <w:pPr>
              <w:spacing w:after="0" w:line="240" w:lineRule="auto"/>
              <w:rPr>
                <w:rFonts w:ascii="Segoe UI" w:eastAsia="Calibri" w:hAnsi="Segoe UI" w:cs="Segoe UI"/>
                <w:sz w:val="24"/>
                <w:szCs w:val="24"/>
              </w:rPr>
            </w:pPr>
            <w:r>
              <w:rPr>
                <w:rFonts w:ascii="Segoe UI" w:eastAsia="Calibri" w:hAnsi="Segoe UI" w:cs="Segoe UI"/>
                <w:sz w:val="24"/>
                <w:szCs w:val="24"/>
              </w:rPr>
              <w:t>1.</w:t>
            </w:r>
            <w:r w:rsidR="005F79AE">
              <w:rPr>
                <w:rFonts w:ascii="Segoe UI" w:eastAsia="Calibri" w:hAnsi="Segoe UI" w:cs="Segoe UI"/>
                <w:sz w:val="24"/>
                <w:szCs w:val="24"/>
              </w:rPr>
              <w:t>1</w:t>
            </w:r>
          </w:p>
        </w:tc>
      </w:tr>
    </w:tbl>
    <w:p w14:paraId="15390196" w14:textId="77777777" w:rsidR="006D2780" w:rsidRDefault="006D2780" w:rsidP="006D2780">
      <w:pPr>
        <w:pStyle w:val="ListParagraph"/>
        <w:ind w:left="0"/>
        <w:rPr>
          <w:rFonts w:ascii="Segoe UI" w:hAnsi="Segoe UI" w:cs="Segoe UI"/>
          <w:b/>
          <w:color w:val="003893"/>
          <w:sz w:val="32"/>
          <w:szCs w:val="32"/>
        </w:rPr>
      </w:pPr>
    </w:p>
    <w:p w14:paraId="46FE8D71" w14:textId="77777777" w:rsidR="006D2780" w:rsidRDefault="006D2780" w:rsidP="006D2780">
      <w:pPr>
        <w:pStyle w:val="ListParagraph"/>
        <w:ind w:left="0"/>
        <w:rPr>
          <w:rFonts w:ascii="Segoe UI" w:hAnsi="Segoe UI" w:cs="Segoe UI"/>
          <w:b/>
          <w:color w:val="003893"/>
          <w:sz w:val="32"/>
          <w:szCs w:val="32"/>
        </w:rPr>
      </w:pPr>
    </w:p>
    <w:p w14:paraId="2E84F980" w14:textId="77777777" w:rsidR="006D2780" w:rsidRDefault="006D2780" w:rsidP="006D2780">
      <w:pPr>
        <w:pStyle w:val="ListParagraph"/>
        <w:ind w:left="0"/>
        <w:rPr>
          <w:rFonts w:ascii="Segoe UI" w:hAnsi="Segoe UI" w:cs="Segoe UI"/>
          <w:b/>
          <w:color w:val="003893"/>
          <w:sz w:val="32"/>
          <w:szCs w:val="32"/>
        </w:rPr>
      </w:pPr>
    </w:p>
    <w:p w14:paraId="3E6467FC" w14:textId="77777777" w:rsidR="006D2780" w:rsidRDefault="006D2780" w:rsidP="006D2780">
      <w:pPr>
        <w:pStyle w:val="ListParagraph"/>
        <w:ind w:left="0"/>
        <w:rPr>
          <w:rFonts w:ascii="Segoe UI" w:hAnsi="Segoe UI" w:cs="Segoe UI"/>
          <w:b/>
          <w:color w:val="003893"/>
          <w:sz w:val="32"/>
          <w:szCs w:val="32"/>
        </w:rPr>
      </w:pPr>
    </w:p>
    <w:p w14:paraId="2CF60923" w14:textId="77777777" w:rsidR="006D2780" w:rsidRDefault="006D2780" w:rsidP="006D2780">
      <w:pPr>
        <w:pStyle w:val="ListParagraph"/>
        <w:ind w:left="0"/>
        <w:rPr>
          <w:rFonts w:ascii="Segoe UI" w:hAnsi="Segoe UI" w:cs="Segoe UI"/>
          <w:b/>
          <w:color w:val="003893"/>
          <w:sz w:val="32"/>
          <w:szCs w:val="32"/>
        </w:rPr>
      </w:pPr>
    </w:p>
    <w:p w14:paraId="6D43489A" w14:textId="77777777" w:rsidR="006D2780" w:rsidRDefault="006D2780" w:rsidP="005E3FE3">
      <w:pPr>
        <w:jc w:val="center"/>
        <w:rPr>
          <w:rFonts w:ascii="Arial" w:hAnsi="Arial" w:cs="Arial"/>
          <w:b/>
          <w:color w:val="A00054"/>
          <w:sz w:val="40"/>
        </w:rPr>
      </w:pPr>
    </w:p>
    <w:p w14:paraId="7B308874" w14:textId="77777777" w:rsidR="006D2780" w:rsidRDefault="006D2780" w:rsidP="005E3FE3">
      <w:pPr>
        <w:jc w:val="center"/>
        <w:rPr>
          <w:rFonts w:ascii="Arial" w:hAnsi="Arial" w:cs="Arial"/>
          <w:b/>
          <w:color w:val="A00054"/>
          <w:sz w:val="40"/>
        </w:rPr>
      </w:pPr>
    </w:p>
    <w:p w14:paraId="79F3A92A" w14:textId="77777777" w:rsidR="006D2780" w:rsidRDefault="006D2780" w:rsidP="005E3FE3">
      <w:pPr>
        <w:jc w:val="center"/>
        <w:rPr>
          <w:rFonts w:ascii="Arial" w:hAnsi="Arial" w:cs="Arial"/>
          <w:b/>
          <w:color w:val="A00054"/>
          <w:sz w:val="40"/>
        </w:rPr>
      </w:pPr>
    </w:p>
    <w:p w14:paraId="05DF38A8" w14:textId="77777777" w:rsidR="006D2780" w:rsidRDefault="006D2780" w:rsidP="005E3FE3">
      <w:pPr>
        <w:jc w:val="center"/>
        <w:rPr>
          <w:rFonts w:ascii="Arial" w:hAnsi="Arial" w:cs="Arial"/>
          <w:b/>
          <w:color w:val="A00054"/>
          <w:sz w:val="40"/>
        </w:rPr>
      </w:pPr>
    </w:p>
    <w:p w14:paraId="451FE308" w14:textId="77777777" w:rsidR="006D2780" w:rsidRDefault="006D2780" w:rsidP="005E3FE3">
      <w:pPr>
        <w:jc w:val="center"/>
        <w:rPr>
          <w:rFonts w:ascii="Arial" w:hAnsi="Arial" w:cs="Arial"/>
          <w:b/>
          <w:color w:val="A00054"/>
          <w:sz w:val="40"/>
        </w:rPr>
      </w:pPr>
    </w:p>
    <w:p w14:paraId="32C5E6E5" w14:textId="77777777" w:rsidR="006D2780" w:rsidRDefault="006D2780" w:rsidP="005E3FE3">
      <w:pPr>
        <w:jc w:val="center"/>
        <w:rPr>
          <w:rFonts w:ascii="Arial" w:hAnsi="Arial" w:cs="Arial"/>
          <w:b/>
          <w:color w:val="A00054"/>
          <w:sz w:val="40"/>
        </w:rPr>
      </w:pPr>
    </w:p>
    <w:p w14:paraId="0DE4B808" w14:textId="77777777" w:rsidR="006D2780" w:rsidRDefault="006D2780" w:rsidP="005E3FE3">
      <w:pPr>
        <w:jc w:val="center"/>
        <w:rPr>
          <w:rFonts w:ascii="Arial" w:hAnsi="Arial" w:cs="Arial"/>
          <w:b/>
          <w:color w:val="A00054"/>
          <w:sz w:val="40"/>
        </w:rPr>
      </w:pPr>
    </w:p>
    <w:p w14:paraId="0A039AEF" w14:textId="77777777" w:rsidR="006D2780" w:rsidRDefault="006D2780" w:rsidP="005E3FE3">
      <w:pPr>
        <w:jc w:val="center"/>
        <w:rPr>
          <w:rFonts w:ascii="Arial" w:hAnsi="Arial" w:cs="Arial"/>
          <w:b/>
          <w:color w:val="A00054"/>
          <w:sz w:val="40"/>
        </w:rPr>
      </w:pPr>
    </w:p>
    <w:p w14:paraId="1CA7E4B2" w14:textId="77777777" w:rsidR="006D2780" w:rsidRDefault="006D2780" w:rsidP="005E3FE3">
      <w:pPr>
        <w:jc w:val="center"/>
        <w:rPr>
          <w:rFonts w:ascii="Arial" w:hAnsi="Arial" w:cs="Arial"/>
          <w:b/>
          <w:color w:val="A00054"/>
          <w:sz w:val="40"/>
        </w:rPr>
      </w:pPr>
    </w:p>
    <w:p w14:paraId="625C2F5F" w14:textId="016EF9BC" w:rsidR="00B76B9B" w:rsidRPr="005E3FE3" w:rsidRDefault="001C510F" w:rsidP="005E3FE3">
      <w:pPr>
        <w:jc w:val="center"/>
        <w:rPr>
          <w:rFonts w:ascii="Arial" w:hAnsi="Arial" w:cs="Arial"/>
          <w:b/>
          <w:color w:val="A00054"/>
          <w:sz w:val="40"/>
        </w:rPr>
      </w:pPr>
      <w:r w:rsidRPr="005E3FE3">
        <w:rPr>
          <w:rFonts w:ascii="Arial" w:hAnsi="Arial" w:cs="Arial"/>
          <w:b/>
          <w:color w:val="A00054"/>
          <w:sz w:val="40"/>
        </w:rPr>
        <w:t xml:space="preserve">Opportunities for </w:t>
      </w:r>
      <w:r w:rsidR="00EB4011">
        <w:rPr>
          <w:rFonts w:ascii="Arial" w:hAnsi="Arial" w:cs="Arial"/>
          <w:b/>
          <w:color w:val="A00054"/>
          <w:sz w:val="40"/>
        </w:rPr>
        <w:t>Out of Programme Pause</w:t>
      </w:r>
      <w:r w:rsidR="005E3FE3">
        <w:rPr>
          <w:rFonts w:ascii="Arial" w:hAnsi="Arial" w:cs="Arial"/>
          <w:b/>
          <w:color w:val="A00054"/>
          <w:sz w:val="40"/>
        </w:rPr>
        <w:t xml:space="preserve">: </w:t>
      </w:r>
      <w:r w:rsidR="001372FB">
        <w:rPr>
          <w:rFonts w:ascii="Arial" w:hAnsi="Arial" w:cs="Arial"/>
          <w:b/>
          <w:color w:val="A00054"/>
          <w:sz w:val="40"/>
        </w:rPr>
        <w:t xml:space="preserve">A Short Term offer </w:t>
      </w:r>
      <w:r w:rsidR="00EB4011">
        <w:rPr>
          <w:rFonts w:ascii="Arial" w:hAnsi="Arial" w:cs="Arial"/>
          <w:b/>
          <w:color w:val="A00054"/>
          <w:sz w:val="40"/>
        </w:rPr>
        <w:t>in response to COVID</w:t>
      </w:r>
    </w:p>
    <w:p w14:paraId="05923BC9" w14:textId="77777777" w:rsidR="005D5630" w:rsidRPr="005E3FE3" w:rsidRDefault="00330389" w:rsidP="005E3FE3">
      <w:pPr>
        <w:jc w:val="center"/>
        <w:rPr>
          <w:rFonts w:ascii="Arial" w:hAnsi="Arial" w:cs="Arial"/>
          <w:b/>
          <w:color w:val="A00054"/>
          <w:sz w:val="40"/>
        </w:rPr>
      </w:pPr>
      <w:r w:rsidRPr="005E3FE3">
        <w:rPr>
          <w:rFonts w:ascii="Arial" w:hAnsi="Arial" w:cs="Arial"/>
          <w:b/>
          <w:color w:val="A00054"/>
          <w:sz w:val="40"/>
        </w:rPr>
        <w:t>Guidance</w:t>
      </w:r>
    </w:p>
    <w:sdt>
      <w:sdtPr>
        <w:id w:val="1300727238"/>
        <w:docPartObj>
          <w:docPartGallery w:val="Table of Contents"/>
          <w:docPartUnique/>
        </w:docPartObj>
      </w:sdtPr>
      <w:sdtEndPr>
        <w:rPr>
          <w:b/>
          <w:bCs/>
          <w:noProof/>
        </w:rPr>
      </w:sdtEndPr>
      <w:sdtContent>
        <w:p w14:paraId="560C538D" w14:textId="77777777" w:rsidR="00B76B9B" w:rsidRDefault="00B76B9B" w:rsidP="00B76B9B">
          <w:pPr>
            <w:spacing w:after="0" w:line="240" w:lineRule="auto"/>
            <w:rPr>
              <w:rFonts w:ascii="Arial" w:hAnsi="Arial" w:cs="Arial"/>
              <w:b/>
              <w:color w:val="A00054"/>
              <w:u w:val="single"/>
            </w:rPr>
          </w:pPr>
          <w:r w:rsidRPr="00B76B9B">
            <w:rPr>
              <w:rFonts w:ascii="Arial" w:hAnsi="Arial" w:cs="Arial"/>
              <w:b/>
              <w:color w:val="A00054"/>
              <w:u w:val="single"/>
            </w:rPr>
            <w:t>Contents</w:t>
          </w:r>
        </w:p>
        <w:p w14:paraId="31EE37A4" w14:textId="77777777" w:rsidR="00B76B9B" w:rsidRPr="00F96965" w:rsidRDefault="00B76B9B" w:rsidP="00B76B9B">
          <w:pPr>
            <w:spacing w:after="0" w:line="240" w:lineRule="auto"/>
            <w:rPr>
              <w:rFonts w:ascii="Arial" w:hAnsi="Arial" w:cs="Arial"/>
              <w:b/>
              <w:color w:val="A00054"/>
              <w:u w:val="single"/>
            </w:rPr>
          </w:pPr>
        </w:p>
        <w:p w14:paraId="43DAFC22" w14:textId="64C75999" w:rsidR="00C9748B" w:rsidRPr="00C9748B" w:rsidRDefault="00B76B9B">
          <w:pPr>
            <w:pStyle w:val="TOC1"/>
            <w:tabs>
              <w:tab w:val="left" w:pos="440"/>
              <w:tab w:val="right" w:leader="dot" w:pos="9016"/>
            </w:tabs>
            <w:rPr>
              <w:rFonts w:ascii="Arial" w:eastAsiaTheme="minorEastAsia" w:hAnsi="Arial" w:cs="Arial"/>
              <w:noProof/>
              <w:lang w:eastAsia="en-GB"/>
            </w:rPr>
          </w:pPr>
          <w:r w:rsidRPr="0026178C">
            <w:rPr>
              <w:rFonts w:ascii="Arial" w:hAnsi="Arial" w:cs="Arial"/>
            </w:rPr>
            <w:fldChar w:fldCharType="begin"/>
          </w:r>
          <w:r w:rsidRPr="0026178C">
            <w:rPr>
              <w:rFonts w:ascii="Arial" w:hAnsi="Arial" w:cs="Arial"/>
            </w:rPr>
            <w:instrText xml:space="preserve"> TOC \o "1-3" \h \z \u </w:instrText>
          </w:r>
          <w:r w:rsidRPr="0026178C">
            <w:rPr>
              <w:rFonts w:ascii="Arial" w:hAnsi="Arial" w:cs="Arial"/>
            </w:rPr>
            <w:fldChar w:fldCharType="separate"/>
          </w:r>
          <w:hyperlink w:anchor="_Toc41560080" w:history="1">
            <w:r w:rsidR="00C9748B" w:rsidRPr="00C9748B">
              <w:rPr>
                <w:rStyle w:val="Hyperlink"/>
                <w:rFonts w:ascii="Arial" w:hAnsi="Arial" w:cs="Arial"/>
                <w:b/>
                <w:noProof/>
              </w:rPr>
              <w:t>1.</w:t>
            </w:r>
            <w:r w:rsidR="00C9748B" w:rsidRPr="00C9748B">
              <w:rPr>
                <w:rFonts w:ascii="Arial" w:eastAsiaTheme="minorEastAsia" w:hAnsi="Arial" w:cs="Arial"/>
                <w:noProof/>
                <w:lang w:eastAsia="en-GB"/>
              </w:rPr>
              <w:tab/>
            </w:r>
            <w:r w:rsidR="00C9748B" w:rsidRPr="00C9748B">
              <w:rPr>
                <w:rStyle w:val="Hyperlink"/>
                <w:rFonts w:ascii="Arial" w:hAnsi="Arial" w:cs="Arial"/>
                <w:b/>
                <w:noProof/>
              </w:rPr>
              <w:t>Introduction</w:t>
            </w:r>
            <w:r w:rsidR="00C9748B" w:rsidRPr="00C9748B">
              <w:rPr>
                <w:rFonts w:ascii="Arial" w:hAnsi="Arial" w:cs="Arial"/>
                <w:noProof/>
                <w:webHidden/>
              </w:rPr>
              <w:tab/>
            </w:r>
            <w:r w:rsidR="00C9748B" w:rsidRPr="00C9748B">
              <w:rPr>
                <w:rFonts w:ascii="Arial" w:hAnsi="Arial" w:cs="Arial"/>
                <w:noProof/>
                <w:webHidden/>
              </w:rPr>
              <w:fldChar w:fldCharType="begin"/>
            </w:r>
            <w:r w:rsidR="00C9748B" w:rsidRPr="00C9748B">
              <w:rPr>
                <w:rFonts w:ascii="Arial" w:hAnsi="Arial" w:cs="Arial"/>
                <w:noProof/>
                <w:webHidden/>
              </w:rPr>
              <w:instrText xml:space="preserve"> PAGEREF _Toc41560080 \h </w:instrText>
            </w:r>
            <w:r w:rsidR="00C9748B" w:rsidRPr="00C9748B">
              <w:rPr>
                <w:rFonts w:ascii="Arial" w:hAnsi="Arial" w:cs="Arial"/>
                <w:noProof/>
                <w:webHidden/>
              </w:rPr>
            </w:r>
            <w:r w:rsidR="00C9748B" w:rsidRPr="00C9748B">
              <w:rPr>
                <w:rFonts w:ascii="Arial" w:hAnsi="Arial" w:cs="Arial"/>
                <w:noProof/>
                <w:webHidden/>
              </w:rPr>
              <w:fldChar w:fldCharType="separate"/>
            </w:r>
            <w:r w:rsidR="00C9748B" w:rsidRPr="00C9748B">
              <w:rPr>
                <w:rFonts w:ascii="Arial" w:hAnsi="Arial" w:cs="Arial"/>
                <w:noProof/>
                <w:webHidden/>
              </w:rPr>
              <w:t>2</w:t>
            </w:r>
            <w:r w:rsidR="00C9748B" w:rsidRPr="00C9748B">
              <w:rPr>
                <w:rFonts w:ascii="Arial" w:hAnsi="Arial" w:cs="Arial"/>
                <w:noProof/>
                <w:webHidden/>
              </w:rPr>
              <w:fldChar w:fldCharType="end"/>
            </w:r>
          </w:hyperlink>
        </w:p>
        <w:p w14:paraId="430786BC" w14:textId="018227A4" w:rsidR="00C9748B" w:rsidRPr="00C9748B" w:rsidRDefault="007D56D3">
          <w:pPr>
            <w:pStyle w:val="TOC1"/>
            <w:tabs>
              <w:tab w:val="left" w:pos="440"/>
              <w:tab w:val="right" w:leader="dot" w:pos="9016"/>
            </w:tabs>
            <w:rPr>
              <w:rFonts w:ascii="Arial" w:eastAsiaTheme="minorEastAsia" w:hAnsi="Arial" w:cs="Arial"/>
              <w:noProof/>
              <w:lang w:eastAsia="en-GB"/>
            </w:rPr>
          </w:pPr>
          <w:hyperlink w:anchor="_Toc41560081" w:history="1">
            <w:r w:rsidR="00C9748B" w:rsidRPr="00C9748B">
              <w:rPr>
                <w:rStyle w:val="Hyperlink"/>
                <w:rFonts w:ascii="Arial" w:hAnsi="Arial" w:cs="Arial"/>
                <w:b/>
                <w:noProof/>
              </w:rPr>
              <w:t>2.</w:t>
            </w:r>
            <w:r w:rsidR="00C9748B" w:rsidRPr="00C9748B">
              <w:rPr>
                <w:rFonts w:ascii="Arial" w:eastAsiaTheme="minorEastAsia" w:hAnsi="Arial" w:cs="Arial"/>
                <w:noProof/>
                <w:lang w:eastAsia="en-GB"/>
              </w:rPr>
              <w:tab/>
            </w:r>
            <w:r w:rsidR="00C9748B" w:rsidRPr="00C9748B">
              <w:rPr>
                <w:rStyle w:val="Hyperlink"/>
                <w:rFonts w:ascii="Arial" w:hAnsi="Arial" w:cs="Arial"/>
                <w:b/>
                <w:noProof/>
              </w:rPr>
              <w:t>Background</w:t>
            </w:r>
            <w:r w:rsidR="00C9748B" w:rsidRPr="00C9748B">
              <w:rPr>
                <w:rFonts w:ascii="Arial" w:hAnsi="Arial" w:cs="Arial"/>
                <w:noProof/>
                <w:webHidden/>
              </w:rPr>
              <w:tab/>
            </w:r>
            <w:r w:rsidR="00C9748B" w:rsidRPr="00C9748B">
              <w:rPr>
                <w:rFonts w:ascii="Arial" w:hAnsi="Arial" w:cs="Arial"/>
                <w:noProof/>
                <w:webHidden/>
              </w:rPr>
              <w:fldChar w:fldCharType="begin"/>
            </w:r>
            <w:r w:rsidR="00C9748B" w:rsidRPr="00C9748B">
              <w:rPr>
                <w:rFonts w:ascii="Arial" w:hAnsi="Arial" w:cs="Arial"/>
                <w:noProof/>
                <w:webHidden/>
              </w:rPr>
              <w:instrText xml:space="preserve"> PAGEREF _Toc41560081 \h </w:instrText>
            </w:r>
            <w:r w:rsidR="00C9748B" w:rsidRPr="00C9748B">
              <w:rPr>
                <w:rFonts w:ascii="Arial" w:hAnsi="Arial" w:cs="Arial"/>
                <w:noProof/>
                <w:webHidden/>
              </w:rPr>
            </w:r>
            <w:r w:rsidR="00C9748B" w:rsidRPr="00C9748B">
              <w:rPr>
                <w:rFonts w:ascii="Arial" w:hAnsi="Arial" w:cs="Arial"/>
                <w:noProof/>
                <w:webHidden/>
              </w:rPr>
              <w:fldChar w:fldCharType="separate"/>
            </w:r>
            <w:r w:rsidR="00C9748B" w:rsidRPr="00C9748B">
              <w:rPr>
                <w:rFonts w:ascii="Arial" w:hAnsi="Arial" w:cs="Arial"/>
                <w:noProof/>
                <w:webHidden/>
              </w:rPr>
              <w:t>3</w:t>
            </w:r>
            <w:r w:rsidR="00C9748B" w:rsidRPr="00C9748B">
              <w:rPr>
                <w:rFonts w:ascii="Arial" w:hAnsi="Arial" w:cs="Arial"/>
                <w:noProof/>
                <w:webHidden/>
              </w:rPr>
              <w:fldChar w:fldCharType="end"/>
            </w:r>
          </w:hyperlink>
        </w:p>
        <w:p w14:paraId="12C8A0BC" w14:textId="489D6BBF" w:rsidR="00C9748B" w:rsidRPr="00C9748B" w:rsidRDefault="007D56D3">
          <w:pPr>
            <w:pStyle w:val="TOC1"/>
            <w:tabs>
              <w:tab w:val="left" w:pos="440"/>
              <w:tab w:val="right" w:leader="dot" w:pos="9016"/>
            </w:tabs>
            <w:rPr>
              <w:rFonts w:ascii="Arial" w:eastAsiaTheme="minorEastAsia" w:hAnsi="Arial" w:cs="Arial"/>
              <w:noProof/>
              <w:lang w:eastAsia="en-GB"/>
            </w:rPr>
          </w:pPr>
          <w:hyperlink w:anchor="_Toc41560082" w:history="1">
            <w:r w:rsidR="00C9748B" w:rsidRPr="00C9748B">
              <w:rPr>
                <w:rStyle w:val="Hyperlink"/>
                <w:rFonts w:ascii="Arial" w:hAnsi="Arial" w:cs="Arial"/>
                <w:b/>
                <w:noProof/>
              </w:rPr>
              <w:t>3.</w:t>
            </w:r>
            <w:r w:rsidR="00C9748B" w:rsidRPr="00C9748B">
              <w:rPr>
                <w:rFonts w:ascii="Arial" w:eastAsiaTheme="minorEastAsia" w:hAnsi="Arial" w:cs="Arial"/>
                <w:noProof/>
                <w:lang w:eastAsia="en-GB"/>
              </w:rPr>
              <w:tab/>
            </w:r>
            <w:r w:rsidR="00C9748B" w:rsidRPr="00C9748B">
              <w:rPr>
                <w:rStyle w:val="Hyperlink"/>
                <w:rFonts w:ascii="Arial" w:hAnsi="Arial" w:cs="Arial"/>
                <w:b/>
                <w:noProof/>
              </w:rPr>
              <w:t>Core features of the offer</w:t>
            </w:r>
            <w:r w:rsidR="00C9748B" w:rsidRPr="00C9748B">
              <w:rPr>
                <w:rFonts w:ascii="Arial" w:hAnsi="Arial" w:cs="Arial"/>
                <w:noProof/>
                <w:webHidden/>
              </w:rPr>
              <w:tab/>
            </w:r>
            <w:r w:rsidR="00C9748B" w:rsidRPr="00C9748B">
              <w:rPr>
                <w:rFonts w:ascii="Arial" w:hAnsi="Arial" w:cs="Arial"/>
                <w:noProof/>
                <w:webHidden/>
              </w:rPr>
              <w:fldChar w:fldCharType="begin"/>
            </w:r>
            <w:r w:rsidR="00C9748B" w:rsidRPr="00C9748B">
              <w:rPr>
                <w:rFonts w:ascii="Arial" w:hAnsi="Arial" w:cs="Arial"/>
                <w:noProof/>
                <w:webHidden/>
              </w:rPr>
              <w:instrText xml:space="preserve"> PAGEREF _Toc41560082 \h </w:instrText>
            </w:r>
            <w:r w:rsidR="00C9748B" w:rsidRPr="00C9748B">
              <w:rPr>
                <w:rFonts w:ascii="Arial" w:hAnsi="Arial" w:cs="Arial"/>
                <w:noProof/>
                <w:webHidden/>
              </w:rPr>
            </w:r>
            <w:r w:rsidR="00C9748B" w:rsidRPr="00C9748B">
              <w:rPr>
                <w:rFonts w:ascii="Arial" w:hAnsi="Arial" w:cs="Arial"/>
                <w:noProof/>
                <w:webHidden/>
              </w:rPr>
              <w:fldChar w:fldCharType="separate"/>
            </w:r>
            <w:r w:rsidR="00C9748B" w:rsidRPr="00C9748B">
              <w:rPr>
                <w:rFonts w:ascii="Arial" w:hAnsi="Arial" w:cs="Arial"/>
                <w:noProof/>
                <w:webHidden/>
              </w:rPr>
              <w:t>3</w:t>
            </w:r>
            <w:r w:rsidR="00C9748B" w:rsidRPr="00C9748B">
              <w:rPr>
                <w:rFonts w:ascii="Arial" w:hAnsi="Arial" w:cs="Arial"/>
                <w:noProof/>
                <w:webHidden/>
              </w:rPr>
              <w:fldChar w:fldCharType="end"/>
            </w:r>
          </w:hyperlink>
        </w:p>
        <w:p w14:paraId="35CAF5E2" w14:textId="2FC42DEC" w:rsidR="00C9748B" w:rsidRPr="00C9748B" w:rsidRDefault="007D56D3">
          <w:pPr>
            <w:pStyle w:val="TOC1"/>
            <w:tabs>
              <w:tab w:val="left" w:pos="440"/>
              <w:tab w:val="right" w:leader="dot" w:pos="9016"/>
            </w:tabs>
            <w:rPr>
              <w:rFonts w:ascii="Arial" w:eastAsiaTheme="minorEastAsia" w:hAnsi="Arial" w:cs="Arial"/>
              <w:noProof/>
              <w:lang w:eastAsia="en-GB"/>
            </w:rPr>
          </w:pPr>
          <w:hyperlink w:anchor="_Toc41560083" w:history="1">
            <w:r w:rsidR="00C9748B" w:rsidRPr="00C9748B">
              <w:rPr>
                <w:rStyle w:val="Hyperlink"/>
                <w:rFonts w:ascii="Arial" w:hAnsi="Arial" w:cs="Arial"/>
                <w:b/>
                <w:noProof/>
              </w:rPr>
              <w:t>4.</w:t>
            </w:r>
            <w:r w:rsidR="00C9748B" w:rsidRPr="00C9748B">
              <w:rPr>
                <w:rFonts w:ascii="Arial" w:eastAsiaTheme="minorEastAsia" w:hAnsi="Arial" w:cs="Arial"/>
                <w:noProof/>
                <w:lang w:eastAsia="en-GB"/>
              </w:rPr>
              <w:tab/>
            </w:r>
            <w:r w:rsidR="00C9748B" w:rsidRPr="00C9748B">
              <w:rPr>
                <w:rStyle w:val="Hyperlink"/>
                <w:rFonts w:ascii="Arial" w:hAnsi="Arial" w:cs="Arial"/>
                <w:b/>
                <w:noProof/>
              </w:rPr>
              <w:t>Return to Training Process</w:t>
            </w:r>
            <w:r w:rsidR="00C9748B" w:rsidRPr="00C9748B">
              <w:rPr>
                <w:rFonts w:ascii="Arial" w:hAnsi="Arial" w:cs="Arial"/>
                <w:noProof/>
                <w:webHidden/>
              </w:rPr>
              <w:tab/>
            </w:r>
            <w:r w:rsidR="00C9748B" w:rsidRPr="00C9748B">
              <w:rPr>
                <w:rFonts w:ascii="Arial" w:hAnsi="Arial" w:cs="Arial"/>
                <w:noProof/>
                <w:webHidden/>
              </w:rPr>
              <w:fldChar w:fldCharType="begin"/>
            </w:r>
            <w:r w:rsidR="00C9748B" w:rsidRPr="00C9748B">
              <w:rPr>
                <w:rFonts w:ascii="Arial" w:hAnsi="Arial" w:cs="Arial"/>
                <w:noProof/>
                <w:webHidden/>
              </w:rPr>
              <w:instrText xml:space="preserve"> PAGEREF _Toc41560083 \h </w:instrText>
            </w:r>
            <w:r w:rsidR="00C9748B" w:rsidRPr="00C9748B">
              <w:rPr>
                <w:rFonts w:ascii="Arial" w:hAnsi="Arial" w:cs="Arial"/>
                <w:noProof/>
                <w:webHidden/>
              </w:rPr>
            </w:r>
            <w:r w:rsidR="00C9748B" w:rsidRPr="00C9748B">
              <w:rPr>
                <w:rFonts w:ascii="Arial" w:hAnsi="Arial" w:cs="Arial"/>
                <w:noProof/>
                <w:webHidden/>
              </w:rPr>
              <w:fldChar w:fldCharType="separate"/>
            </w:r>
            <w:r w:rsidR="00C9748B" w:rsidRPr="00C9748B">
              <w:rPr>
                <w:rFonts w:ascii="Arial" w:hAnsi="Arial" w:cs="Arial"/>
                <w:noProof/>
                <w:webHidden/>
              </w:rPr>
              <w:t>5</w:t>
            </w:r>
            <w:r w:rsidR="00C9748B" w:rsidRPr="00C9748B">
              <w:rPr>
                <w:rFonts w:ascii="Arial" w:hAnsi="Arial" w:cs="Arial"/>
                <w:noProof/>
                <w:webHidden/>
              </w:rPr>
              <w:fldChar w:fldCharType="end"/>
            </w:r>
          </w:hyperlink>
        </w:p>
        <w:p w14:paraId="4647B1AC" w14:textId="1B4519A8" w:rsidR="00C9748B" w:rsidRPr="00C9748B" w:rsidRDefault="007D56D3">
          <w:pPr>
            <w:pStyle w:val="TOC1"/>
            <w:tabs>
              <w:tab w:val="left" w:pos="440"/>
              <w:tab w:val="right" w:leader="dot" w:pos="9016"/>
            </w:tabs>
            <w:rPr>
              <w:rFonts w:ascii="Arial" w:eastAsiaTheme="minorEastAsia" w:hAnsi="Arial" w:cs="Arial"/>
              <w:noProof/>
              <w:lang w:eastAsia="en-GB"/>
            </w:rPr>
          </w:pPr>
          <w:hyperlink w:anchor="_Toc41560084" w:history="1">
            <w:r w:rsidR="00C9748B" w:rsidRPr="00C9748B">
              <w:rPr>
                <w:rStyle w:val="Hyperlink"/>
                <w:rFonts w:ascii="Arial" w:hAnsi="Arial" w:cs="Arial"/>
                <w:b/>
                <w:noProof/>
              </w:rPr>
              <w:t>5.</w:t>
            </w:r>
            <w:r w:rsidR="00C9748B" w:rsidRPr="00C9748B">
              <w:rPr>
                <w:rFonts w:ascii="Arial" w:eastAsiaTheme="minorEastAsia" w:hAnsi="Arial" w:cs="Arial"/>
                <w:noProof/>
                <w:lang w:eastAsia="en-GB"/>
              </w:rPr>
              <w:tab/>
            </w:r>
            <w:r w:rsidR="00C9748B" w:rsidRPr="00C9748B">
              <w:rPr>
                <w:rStyle w:val="Hyperlink"/>
                <w:rFonts w:ascii="Arial" w:hAnsi="Arial" w:cs="Arial"/>
                <w:b/>
                <w:noProof/>
              </w:rPr>
              <w:t>The role of HEE</w:t>
            </w:r>
            <w:r w:rsidR="00C9748B" w:rsidRPr="00C9748B">
              <w:rPr>
                <w:rFonts w:ascii="Arial" w:hAnsi="Arial" w:cs="Arial"/>
                <w:noProof/>
                <w:webHidden/>
              </w:rPr>
              <w:tab/>
            </w:r>
            <w:r w:rsidR="00C9748B" w:rsidRPr="00C9748B">
              <w:rPr>
                <w:rFonts w:ascii="Arial" w:hAnsi="Arial" w:cs="Arial"/>
                <w:noProof/>
                <w:webHidden/>
              </w:rPr>
              <w:fldChar w:fldCharType="begin"/>
            </w:r>
            <w:r w:rsidR="00C9748B" w:rsidRPr="00C9748B">
              <w:rPr>
                <w:rFonts w:ascii="Arial" w:hAnsi="Arial" w:cs="Arial"/>
                <w:noProof/>
                <w:webHidden/>
              </w:rPr>
              <w:instrText xml:space="preserve"> PAGEREF _Toc41560084 \h </w:instrText>
            </w:r>
            <w:r w:rsidR="00C9748B" w:rsidRPr="00C9748B">
              <w:rPr>
                <w:rFonts w:ascii="Arial" w:hAnsi="Arial" w:cs="Arial"/>
                <w:noProof/>
                <w:webHidden/>
              </w:rPr>
            </w:r>
            <w:r w:rsidR="00C9748B" w:rsidRPr="00C9748B">
              <w:rPr>
                <w:rFonts w:ascii="Arial" w:hAnsi="Arial" w:cs="Arial"/>
                <w:noProof/>
                <w:webHidden/>
              </w:rPr>
              <w:fldChar w:fldCharType="separate"/>
            </w:r>
            <w:r w:rsidR="00C9748B" w:rsidRPr="00C9748B">
              <w:rPr>
                <w:rFonts w:ascii="Arial" w:hAnsi="Arial" w:cs="Arial"/>
                <w:noProof/>
                <w:webHidden/>
              </w:rPr>
              <w:t>5</w:t>
            </w:r>
            <w:r w:rsidR="00C9748B" w:rsidRPr="00C9748B">
              <w:rPr>
                <w:rFonts w:ascii="Arial" w:hAnsi="Arial" w:cs="Arial"/>
                <w:noProof/>
                <w:webHidden/>
              </w:rPr>
              <w:fldChar w:fldCharType="end"/>
            </w:r>
          </w:hyperlink>
        </w:p>
        <w:p w14:paraId="4777F3C4" w14:textId="19CEBF8D" w:rsidR="00C9748B" w:rsidRPr="00C9748B" w:rsidRDefault="007D56D3">
          <w:pPr>
            <w:pStyle w:val="TOC1"/>
            <w:tabs>
              <w:tab w:val="left" w:pos="440"/>
              <w:tab w:val="right" w:leader="dot" w:pos="9016"/>
            </w:tabs>
            <w:rPr>
              <w:rFonts w:ascii="Arial" w:eastAsiaTheme="minorEastAsia" w:hAnsi="Arial" w:cs="Arial"/>
              <w:noProof/>
              <w:lang w:eastAsia="en-GB"/>
            </w:rPr>
          </w:pPr>
          <w:hyperlink w:anchor="_Toc41560085" w:history="1">
            <w:r w:rsidR="00C9748B" w:rsidRPr="00C9748B">
              <w:rPr>
                <w:rStyle w:val="Hyperlink"/>
                <w:rFonts w:ascii="Arial" w:hAnsi="Arial" w:cs="Arial"/>
                <w:b/>
                <w:noProof/>
              </w:rPr>
              <w:t>6.</w:t>
            </w:r>
            <w:r w:rsidR="00C9748B" w:rsidRPr="00C9748B">
              <w:rPr>
                <w:rFonts w:ascii="Arial" w:eastAsiaTheme="minorEastAsia" w:hAnsi="Arial" w:cs="Arial"/>
                <w:noProof/>
                <w:lang w:eastAsia="en-GB"/>
              </w:rPr>
              <w:tab/>
            </w:r>
            <w:r w:rsidR="00C9748B" w:rsidRPr="00C9748B">
              <w:rPr>
                <w:rStyle w:val="Hyperlink"/>
                <w:rFonts w:ascii="Arial" w:hAnsi="Arial" w:cs="Arial"/>
                <w:b/>
                <w:noProof/>
              </w:rPr>
              <w:t>Timeline</w:t>
            </w:r>
            <w:r w:rsidR="00C9748B" w:rsidRPr="00C9748B">
              <w:rPr>
                <w:rFonts w:ascii="Arial" w:hAnsi="Arial" w:cs="Arial"/>
                <w:noProof/>
                <w:webHidden/>
              </w:rPr>
              <w:tab/>
            </w:r>
            <w:r w:rsidR="00C9748B" w:rsidRPr="00C9748B">
              <w:rPr>
                <w:rFonts w:ascii="Arial" w:hAnsi="Arial" w:cs="Arial"/>
                <w:noProof/>
                <w:webHidden/>
              </w:rPr>
              <w:fldChar w:fldCharType="begin"/>
            </w:r>
            <w:r w:rsidR="00C9748B" w:rsidRPr="00C9748B">
              <w:rPr>
                <w:rFonts w:ascii="Arial" w:hAnsi="Arial" w:cs="Arial"/>
                <w:noProof/>
                <w:webHidden/>
              </w:rPr>
              <w:instrText xml:space="preserve"> PAGEREF _Toc41560085 \h </w:instrText>
            </w:r>
            <w:r w:rsidR="00C9748B" w:rsidRPr="00C9748B">
              <w:rPr>
                <w:rFonts w:ascii="Arial" w:hAnsi="Arial" w:cs="Arial"/>
                <w:noProof/>
                <w:webHidden/>
              </w:rPr>
            </w:r>
            <w:r w:rsidR="00C9748B" w:rsidRPr="00C9748B">
              <w:rPr>
                <w:rFonts w:ascii="Arial" w:hAnsi="Arial" w:cs="Arial"/>
                <w:noProof/>
                <w:webHidden/>
              </w:rPr>
              <w:fldChar w:fldCharType="separate"/>
            </w:r>
            <w:r w:rsidR="00C9748B" w:rsidRPr="00C9748B">
              <w:rPr>
                <w:rFonts w:ascii="Arial" w:hAnsi="Arial" w:cs="Arial"/>
                <w:noProof/>
                <w:webHidden/>
              </w:rPr>
              <w:t>5</w:t>
            </w:r>
            <w:r w:rsidR="00C9748B" w:rsidRPr="00C9748B">
              <w:rPr>
                <w:rFonts w:ascii="Arial" w:hAnsi="Arial" w:cs="Arial"/>
                <w:noProof/>
                <w:webHidden/>
              </w:rPr>
              <w:fldChar w:fldCharType="end"/>
            </w:r>
          </w:hyperlink>
        </w:p>
        <w:p w14:paraId="5FCF8FB3" w14:textId="61B95F27" w:rsidR="00C9748B" w:rsidRDefault="007D56D3">
          <w:pPr>
            <w:pStyle w:val="TOC2"/>
            <w:rPr>
              <w:rFonts w:asciiTheme="minorHAnsi" w:eastAsiaTheme="minorEastAsia" w:hAnsiTheme="minorHAnsi" w:cstheme="minorBidi"/>
              <w:b w:val="0"/>
              <w:bCs w:val="0"/>
              <w:lang w:eastAsia="en-GB"/>
            </w:rPr>
          </w:pPr>
          <w:hyperlink w:anchor="_Toc41560086" w:history="1">
            <w:r w:rsidR="00C9748B" w:rsidRPr="00C9748B">
              <w:rPr>
                <w:rStyle w:val="Hyperlink"/>
              </w:rPr>
              <w:t>7.</w:t>
            </w:r>
            <w:r w:rsidR="00C9748B" w:rsidRPr="00C9748B">
              <w:rPr>
                <w:rFonts w:eastAsiaTheme="minorEastAsia"/>
                <w:b w:val="0"/>
                <w:bCs w:val="0"/>
                <w:lang w:eastAsia="en-GB"/>
              </w:rPr>
              <w:tab/>
            </w:r>
            <w:r w:rsidR="00C9748B" w:rsidRPr="00C9748B">
              <w:rPr>
                <w:rStyle w:val="Hyperlink"/>
              </w:rPr>
              <w:t>Appendix 1 - Frequently Asked Questions</w:t>
            </w:r>
            <w:r w:rsidR="00C9748B" w:rsidRPr="00C9748B">
              <w:rPr>
                <w:webHidden/>
              </w:rPr>
              <w:tab/>
            </w:r>
            <w:r w:rsidR="00C9748B" w:rsidRPr="00C9748B">
              <w:rPr>
                <w:webHidden/>
              </w:rPr>
              <w:fldChar w:fldCharType="begin"/>
            </w:r>
            <w:r w:rsidR="00C9748B" w:rsidRPr="00C9748B">
              <w:rPr>
                <w:webHidden/>
              </w:rPr>
              <w:instrText xml:space="preserve"> PAGEREF _Toc41560086 \h </w:instrText>
            </w:r>
            <w:r w:rsidR="00C9748B" w:rsidRPr="00C9748B">
              <w:rPr>
                <w:webHidden/>
              </w:rPr>
            </w:r>
            <w:r w:rsidR="00C9748B" w:rsidRPr="00C9748B">
              <w:rPr>
                <w:webHidden/>
              </w:rPr>
              <w:fldChar w:fldCharType="separate"/>
            </w:r>
            <w:r w:rsidR="00C9748B" w:rsidRPr="00C9748B">
              <w:rPr>
                <w:webHidden/>
              </w:rPr>
              <w:t>6</w:t>
            </w:r>
            <w:r w:rsidR="00C9748B" w:rsidRPr="00C9748B">
              <w:rPr>
                <w:webHidden/>
              </w:rPr>
              <w:fldChar w:fldCharType="end"/>
            </w:r>
          </w:hyperlink>
        </w:p>
        <w:p w14:paraId="78A4324F" w14:textId="38C8BCA4" w:rsidR="0026178C" w:rsidRDefault="00B76B9B" w:rsidP="0026178C">
          <w:pPr>
            <w:rPr>
              <w:b/>
              <w:bCs/>
              <w:noProof/>
            </w:rPr>
          </w:pPr>
          <w:r w:rsidRPr="0026178C">
            <w:rPr>
              <w:rFonts w:ascii="Arial" w:hAnsi="Arial" w:cs="Arial"/>
              <w:bCs/>
              <w:noProof/>
            </w:rPr>
            <w:fldChar w:fldCharType="end"/>
          </w:r>
        </w:p>
      </w:sdtContent>
    </w:sdt>
    <w:bookmarkStart w:id="0" w:name="_Toc464830378" w:displacedByCustomXml="prev"/>
    <w:p w14:paraId="4E2B0A31" w14:textId="77777777" w:rsidR="001A4E57" w:rsidRPr="009B72AD" w:rsidRDefault="000E55D7" w:rsidP="00B409DE">
      <w:pPr>
        <w:pStyle w:val="ListParagraph"/>
        <w:numPr>
          <w:ilvl w:val="0"/>
          <w:numId w:val="1"/>
        </w:numPr>
        <w:spacing w:after="120" w:line="360" w:lineRule="auto"/>
        <w:ind w:left="426" w:hanging="426"/>
        <w:outlineLvl w:val="0"/>
        <w:rPr>
          <w:rFonts w:ascii="Arial" w:hAnsi="Arial" w:cs="Arial"/>
          <w:b/>
          <w:color w:val="A00054"/>
          <w:u w:val="single"/>
        </w:rPr>
      </w:pPr>
      <w:bookmarkStart w:id="1" w:name="_Toc41560080"/>
      <w:r w:rsidRPr="009B72AD">
        <w:rPr>
          <w:rFonts w:ascii="Arial" w:hAnsi="Arial" w:cs="Arial"/>
          <w:b/>
          <w:color w:val="A00054"/>
          <w:u w:val="single"/>
        </w:rPr>
        <w:t>Introduction</w:t>
      </w:r>
      <w:bookmarkEnd w:id="0"/>
      <w:bookmarkEnd w:id="1"/>
    </w:p>
    <w:p w14:paraId="6432DFA0" w14:textId="0F5C303B" w:rsidR="009F04C5" w:rsidRPr="00827165" w:rsidRDefault="00827165" w:rsidP="00B409DE">
      <w:pPr>
        <w:pStyle w:val="ListParagraph"/>
        <w:numPr>
          <w:ilvl w:val="1"/>
          <w:numId w:val="3"/>
        </w:numPr>
        <w:spacing w:after="120" w:line="360" w:lineRule="auto"/>
        <w:jc w:val="both"/>
        <w:rPr>
          <w:rFonts w:ascii="Arial" w:hAnsi="Arial" w:cs="Arial"/>
        </w:rPr>
      </w:pPr>
      <w:r w:rsidRPr="00827165">
        <w:rPr>
          <w:rFonts w:ascii="Arial" w:hAnsi="Arial" w:cs="Arial"/>
        </w:rPr>
        <w:t>Health Education England (HEE) is committed to supporting trainees during and post COVID, by ensuring mechanisms are in place to support trainee’s wellbeing and educational provision. As a result</w:t>
      </w:r>
      <w:r w:rsidR="00AE2F1B">
        <w:rPr>
          <w:rFonts w:ascii="Arial" w:hAnsi="Arial" w:cs="Arial"/>
        </w:rPr>
        <w:t>,</w:t>
      </w:r>
      <w:r w:rsidRPr="00827165">
        <w:rPr>
          <w:rFonts w:ascii="Arial" w:hAnsi="Arial" w:cs="Arial"/>
        </w:rPr>
        <w:t xml:space="preserve"> HEE is exploring how to utilise existing flexibility offers to provide this support.</w:t>
      </w:r>
    </w:p>
    <w:p w14:paraId="72D130E8" w14:textId="32921A5C" w:rsidR="001372FB" w:rsidRPr="00827165" w:rsidRDefault="00827165" w:rsidP="00B409DE">
      <w:pPr>
        <w:pStyle w:val="ListParagraph"/>
        <w:numPr>
          <w:ilvl w:val="1"/>
          <w:numId w:val="3"/>
        </w:numPr>
        <w:spacing w:after="120" w:line="360" w:lineRule="auto"/>
        <w:jc w:val="both"/>
        <w:rPr>
          <w:rFonts w:ascii="Arial" w:hAnsi="Arial" w:cs="Arial"/>
        </w:rPr>
      </w:pPr>
      <w:r w:rsidRPr="00827165">
        <w:rPr>
          <w:rFonts w:ascii="Arial" w:hAnsi="Arial" w:cs="Arial"/>
        </w:rPr>
        <w:t xml:space="preserve">Out of Programme Pause is one such offering which is currently being piloted in selected sites and specialties across HEE and provides trainees with an opportunity to step out of training for an extended </w:t>
      </w:r>
      <w:proofErr w:type="gramStart"/>
      <w:r w:rsidRPr="00827165">
        <w:rPr>
          <w:rFonts w:ascii="Arial" w:hAnsi="Arial" w:cs="Arial"/>
        </w:rPr>
        <w:t>period of time</w:t>
      </w:r>
      <w:proofErr w:type="gramEnd"/>
      <w:r w:rsidRPr="00827165">
        <w:rPr>
          <w:rFonts w:ascii="Arial" w:hAnsi="Arial" w:cs="Arial"/>
        </w:rPr>
        <w:t xml:space="preserve"> whilst also providing service.</w:t>
      </w:r>
      <w:r w:rsidR="005E5495">
        <w:rPr>
          <w:rFonts w:ascii="Arial" w:hAnsi="Arial" w:cs="Arial"/>
        </w:rPr>
        <w:t xml:space="preserve">  HEE will be extending this pilot to include all specialties and all regions. </w:t>
      </w:r>
      <w:r w:rsidRPr="00827165">
        <w:rPr>
          <w:rFonts w:ascii="Arial" w:hAnsi="Arial" w:cs="Arial"/>
        </w:rPr>
        <w:t xml:space="preserve"> </w:t>
      </w:r>
      <w:r w:rsidR="005E5495">
        <w:rPr>
          <w:rFonts w:ascii="Arial" w:hAnsi="Arial" w:cs="Arial"/>
        </w:rPr>
        <w:t>Offering</w:t>
      </w:r>
      <w:r w:rsidRPr="00827165">
        <w:rPr>
          <w:rFonts w:ascii="Arial" w:hAnsi="Arial" w:cs="Arial"/>
        </w:rPr>
        <w:t xml:space="preserve"> OOPP to trainees may provide a welcome opportunity to take a break from their current training post, after the pandemic. At the same time, trainees who undertake OOPP will also </w:t>
      </w:r>
      <w:proofErr w:type="gramStart"/>
      <w:r w:rsidRPr="00827165">
        <w:rPr>
          <w:rFonts w:ascii="Arial" w:hAnsi="Arial" w:cs="Arial"/>
        </w:rPr>
        <w:t>have the opportunity to</w:t>
      </w:r>
      <w:proofErr w:type="gramEnd"/>
      <w:r w:rsidRPr="00827165">
        <w:rPr>
          <w:rFonts w:ascii="Arial" w:hAnsi="Arial" w:cs="Arial"/>
        </w:rPr>
        <w:t xml:space="preserve"> gain competencies which they may not previously been able to due to the impact of the pandemic.</w:t>
      </w:r>
    </w:p>
    <w:p w14:paraId="27D1669D" w14:textId="22672453" w:rsidR="00827165" w:rsidRPr="00827165" w:rsidRDefault="00827165" w:rsidP="00B409DE">
      <w:pPr>
        <w:pStyle w:val="ListParagraph"/>
        <w:numPr>
          <w:ilvl w:val="1"/>
          <w:numId w:val="3"/>
        </w:numPr>
        <w:spacing w:after="120" w:line="360" w:lineRule="auto"/>
        <w:jc w:val="both"/>
        <w:rPr>
          <w:rFonts w:ascii="Arial" w:hAnsi="Arial" w:cs="Arial"/>
        </w:rPr>
      </w:pPr>
      <w:r w:rsidRPr="00827165">
        <w:rPr>
          <w:rFonts w:ascii="Arial" w:hAnsi="Arial" w:cs="Arial"/>
        </w:rPr>
        <w:t xml:space="preserve">This will also provide the opportunity to increase the scale of pilot, providing further data to provide a robust evaluation of the programme.  </w:t>
      </w:r>
    </w:p>
    <w:p w14:paraId="491F4A1D" w14:textId="6CE83B01" w:rsidR="001372FB" w:rsidRDefault="001372FB" w:rsidP="00B409DE">
      <w:pPr>
        <w:pStyle w:val="ListParagraph"/>
        <w:numPr>
          <w:ilvl w:val="1"/>
          <w:numId w:val="3"/>
        </w:numPr>
        <w:spacing w:after="120" w:line="360" w:lineRule="auto"/>
        <w:jc w:val="both"/>
        <w:rPr>
          <w:rFonts w:ascii="Arial" w:hAnsi="Arial" w:cs="Arial"/>
        </w:rPr>
      </w:pPr>
      <w:r>
        <w:rPr>
          <w:rFonts w:ascii="Arial" w:hAnsi="Arial" w:cs="Arial"/>
        </w:rPr>
        <w:t>For the purpose of this guidance this model will be termed ‘</w:t>
      </w:r>
      <w:r w:rsidR="00AE2F1B">
        <w:rPr>
          <w:rFonts w:ascii="Arial" w:hAnsi="Arial" w:cs="Arial"/>
        </w:rPr>
        <w:t>OOPP Pilot expansion’.</w:t>
      </w:r>
      <w:r>
        <w:rPr>
          <w:rFonts w:ascii="Arial" w:hAnsi="Arial" w:cs="Arial"/>
        </w:rPr>
        <w:t xml:space="preserve"> </w:t>
      </w:r>
    </w:p>
    <w:p w14:paraId="0F5AFB26" w14:textId="2A0A1B8E" w:rsidR="00464B99" w:rsidRPr="009F04C5" w:rsidRDefault="001372FB" w:rsidP="00B409DE">
      <w:pPr>
        <w:pStyle w:val="ListParagraph"/>
        <w:numPr>
          <w:ilvl w:val="1"/>
          <w:numId w:val="3"/>
        </w:numPr>
        <w:spacing w:after="120" w:line="360" w:lineRule="auto"/>
        <w:jc w:val="both"/>
        <w:rPr>
          <w:rFonts w:ascii="Arial" w:hAnsi="Arial" w:cs="Arial"/>
        </w:rPr>
      </w:pPr>
      <w:r>
        <w:rPr>
          <w:rFonts w:ascii="Arial" w:hAnsi="Arial" w:cs="Arial"/>
        </w:rPr>
        <w:t>This offer</w:t>
      </w:r>
      <w:r w:rsidR="003D797E">
        <w:rPr>
          <w:rFonts w:ascii="Arial" w:hAnsi="Arial" w:cs="Arial"/>
        </w:rPr>
        <w:t xml:space="preserve"> </w:t>
      </w:r>
      <w:r w:rsidR="0034546A">
        <w:rPr>
          <w:rFonts w:ascii="Arial" w:hAnsi="Arial" w:cs="Arial"/>
        </w:rPr>
        <w:t>will</w:t>
      </w:r>
      <w:r w:rsidR="00464B99" w:rsidRPr="009F04C5">
        <w:rPr>
          <w:rFonts w:ascii="Arial" w:hAnsi="Arial" w:cs="Arial"/>
        </w:rPr>
        <w:t xml:space="preserve"> </w:t>
      </w:r>
      <w:r w:rsidR="005E5495">
        <w:rPr>
          <w:rFonts w:ascii="Arial" w:hAnsi="Arial" w:cs="Arial"/>
        </w:rPr>
        <w:t>allow</w:t>
      </w:r>
      <w:r w:rsidR="005E5495" w:rsidRPr="009F04C5">
        <w:rPr>
          <w:rFonts w:ascii="Arial" w:hAnsi="Arial" w:cs="Arial"/>
        </w:rPr>
        <w:t xml:space="preserve"> </w:t>
      </w:r>
      <w:r w:rsidR="009F04C5">
        <w:rPr>
          <w:rFonts w:ascii="Arial" w:hAnsi="Arial" w:cs="Arial"/>
        </w:rPr>
        <w:t xml:space="preserve">the provision of </w:t>
      </w:r>
      <w:r w:rsidR="00464B99" w:rsidRPr="009F04C5">
        <w:rPr>
          <w:rFonts w:ascii="Arial" w:hAnsi="Arial" w:cs="Arial"/>
        </w:rPr>
        <w:t xml:space="preserve">wider access to </w:t>
      </w:r>
      <w:r w:rsidR="00827165">
        <w:rPr>
          <w:rFonts w:ascii="Arial" w:hAnsi="Arial" w:cs="Arial"/>
        </w:rPr>
        <w:t>Out of Programme Pause</w:t>
      </w:r>
      <w:r w:rsidR="00464B99" w:rsidRPr="009F04C5">
        <w:rPr>
          <w:rFonts w:ascii="Arial" w:hAnsi="Arial" w:cs="Arial"/>
        </w:rPr>
        <w:t xml:space="preserve"> (</w:t>
      </w:r>
      <w:r w:rsidR="00827165">
        <w:rPr>
          <w:rFonts w:ascii="Arial" w:hAnsi="Arial" w:cs="Arial"/>
        </w:rPr>
        <w:t>OOPP</w:t>
      </w:r>
      <w:r w:rsidR="00464B99" w:rsidRPr="009F04C5">
        <w:rPr>
          <w:rFonts w:ascii="Arial" w:hAnsi="Arial" w:cs="Arial"/>
        </w:rPr>
        <w:t>)</w:t>
      </w:r>
      <w:r w:rsidR="00827165">
        <w:rPr>
          <w:rFonts w:ascii="Arial" w:hAnsi="Arial" w:cs="Arial"/>
        </w:rPr>
        <w:t xml:space="preserve">, over a fixed </w:t>
      </w:r>
      <w:proofErr w:type="gramStart"/>
      <w:r w:rsidR="00827165">
        <w:rPr>
          <w:rFonts w:ascii="Arial" w:hAnsi="Arial" w:cs="Arial"/>
        </w:rPr>
        <w:t>period of time</w:t>
      </w:r>
      <w:proofErr w:type="gramEnd"/>
      <w:r w:rsidR="00827165">
        <w:rPr>
          <w:rFonts w:ascii="Arial" w:hAnsi="Arial" w:cs="Arial"/>
        </w:rPr>
        <w:t>, in order to support trainees post COVID</w:t>
      </w:r>
      <w:r w:rsidR="00464B99" w:rsidRPr="009F04C5">
        <w:rPr>
          <w:rFonts w:ascii="Arial" w:hAnsi="Arial" w:cs="Arial"/>
        </w:rPr>
        <w:t>. It is thought that a more flexible approach may:</w:t>
      </w:r>
    </w:p>
    <w:p w14:paraId="4C11B17A" w14:textId="77777777" w:rsidR="00827165" w:rsidRDefault="00464B99" w:rsidP="00B409DE">
      <w:pPr>
        <w:pStyle w:val="ListParagraph"/>
        <w:numPr>
          <w:ilvl w:val="0"/>
          <w:numId w:val="2"/>
        </w:numPr>
        <w:spacing w:after="0" w:line="360" w:lineRule="auto"/>
        <w:contextualSpacing w:val="0"/>
        <w:jc w:val="both"/>
        <w:rPr>
          <w:rFonts w:ascii="Arial" w:hAnsi="Arial" w:cs="Arial"/>
        </w:rPr>
      </w:pPr>
      <w:r w:rsidRPr="00827165">
        <w:rPr>
          <w:rFonts w:ascii="Arial" w:hAnsi="Arial" w:cs="Arial"/>
        </w:rPr>
        <w:t xml:space="preserve">reduce ‘burn out’ and </w:t>
      </w:r>
      <w:proofErr w:type="gramStart"/>
      <w:r w:rsidRPr="00827165">
        <w:rPr>
          <w:rFonts w:ascii="Arial" w:hAnsi="Arial" w:cs="Arial"/>
        </w:rPr>
        <w:t>attrition;</w:t>
      </w:r>
      <w:proofErr w:type="gramEnd"/>
    </w:p>
    <w:p w14:paraId="45089B6C" w14:textId="77777777" w:rsidR="00827165" w:rsidRDefault="00827165" w:rsidP="00B409DE">
      <w:pPr>
        <w:pStyle w:val="ListParagraph"/>
        <w:numPr>
          <w:ilvl w:val="0"/>
          <w:numId w:val="2"/>
        </w:numPr>
        <w:spacing w:after="0" w:line="360" w:lineRule="auto"/>
        <w:contextualSpacing w:val="0"/>
        <w:jc w:val="both"/>
        <w:rPr>
          <w:rFonts w:ascii="Arial" w:hAnsi="Arial" w:cs="Arial"/>
        </w:rPr>
      </w:pPr>
      <w:r w:rsidRPr="00827165">
        <w:rPr>
          <w:rFonts w:ascii="Arial" w:hAnsi="Arial" w:cs="Arial"/>
        </w:rPr>
        <w:lastRenderedPageBreak/>
        <w:t>aid training programme management in response to increase in extensions to training</w:t>
      </w:r>
    </w:p>
    <w:p w14:paraId="4286C546" w14:textId="1434B4CB" w:rsidR="001372FB" w:rsidRPr="00827165" w:rsidRDefault="0034546A" w:rsidP="00B409DE">
      <w:pPr>
        <w:pStyle w:val="ListParagraph"/>
        <w:numPr>
          <w:ilvl w:val="0"/>
          <w:numId w:val="2"/>
        </w:numPr>
        <w:spacing w:after="0" w:line="360" w:lineRule="auto"/>
        <w:contextualSpacing w:val="0"/>
        <w:jc w:val="both"/>
        <w:rPr>
          <w:rFonts w:ascii="Arial" w:hAnsi="Arial" w:cs="Arial"/>
        </w:rPr>
      </w:pPr>
      <w:r w:rsidRPr="00827165">
        <w:rPr>
          <w:rFonts w:ascii="Arial" w:hAnsi="Arial" w:cs="Arial"/>
        </w:rPr>
        <w:t xml:space="preserve">improve </w:t>
      </w:r>
      <w:proofErr w:type="gramStart"/>
      <w:r w:rsidR="00464B99" w:rsidRPr="00827165">
        <w:rPr>
          <w:rFonts w:ascii="Arial" w:hAnsi="Arial" w:cs="Arial"/>
        </w:rPr>
        <w:t>morale;</w:t>
      </w:r>
      <w:proofErr w:type="gramEnd"/>
    </w:p>
    <w:p w14:paraId="1FF3B8B9" w14:textId="7BC50D80" w:rsidR="00AE2F1B" w:rsidRPr="00AE2F1B" w:rsidRDefault="009337E9" w:rsidP="00B409DE">
      <w:pPr>
        <w:pStyle w:val="Default"/>
        <w:numPr>
          <w:ilvl w:val="1"/>
          <w:numId w:val="3"/>
        </w:numPr>
        <w:spacing w:after="120" w:line="360" w:lineRule="auto"/>
        <w:jc w:val="both"/>
        <w:rPr>
          <w:sz w:val="22"/>
          <w:szCs w:val="22"/>
        </w:rPr>
      </w:pPr>
      <w:r w:rsidRPr="00AE2F1B">
        <w:rPr>
          <w:sz w:val="22"/>
          <w:szCs w:val="22"/>
        </w:rPr>
        <w:t xml:space="preserve">This </w:t>
      </w:r>
      <w:r w:rsidR="001372FB" w:rsidRPr="00AE2F1B">
        <w:rPr>
          <w:sz w:val="22"/>
          <w:szCs w:val="22"/>
        </w:rPr>
        <w:t>offer</w:t>
      </w:r>
      <w:r w:rsidR="00DF41D0" w:rsidRPr="00AE2F1B">
        <w:rPr>
          <w:sz w:val="22"/>
          <w:szCs w:val="22"/>
        </w:rPr>
        <w:t xml:space="preserve"> </w:t>
      </w:r>
      <w:r w:rsidR="005E5495">
        <w:rPr>
          <w:sz w:val="22"/>
          <w:szCs w:val="22"/>
        </w:rPr>
        <w:t xml:space="preserve">remains part of a pilot which will be evaluated by HEE </w:t>
      </w:r>
      <w:r w:rsidR="00DF41D0" w:rsidRPr="00AE2F1B">
        <w:rPr>
          <w:sz w:val="22"/>
          <w:szCs w:val="22"/>
        </w:rPr>
        <w:t xml:space="preserve">who </w:t>
      </w:r>
      <w:r w:rsidRPr="00AE2F1B">
        <w:rPr>
          <w:sz w:val="22"/>
          <w:szCs w:val="22"/>
        </w:rPr>
        <w:t>will share findings widely</w:t>
      </w:r>
      <w:r w:rsidR="00AE2F1B" w:rsidRPr="00AE2F1B">
        <w:rPr>
          <w:sz w:val="22"/>
          <w:szCs w:val="22"/>
        </w:rPr>
        <w:t xml:space="preserve">. </w:t>
      </w:r>
    </w:p>
    <w:p w14:paraId="19D8663D" w14:textId="77777777" w:rsidR="009337E9" w:rsidRPr="00AE2F1B" w:rsidRDefault="00AD5115" w:rsidP="00B409DE">
      <w:pPr>
        <w:pStyle w:val="Default"/>
        <w:numPr>
          <w:ilvl w:val="1"/>
          <w:numId w:val="3"/>
        </w:numPr>
        <w:spacing w:line="360" w:lineRule="auto"/>
        <w:jc w:val="both"/>
        <w:rPr>
          <w:sz w:val="22"/>
          <w:szCs w:val="22"/>
        </w:rPr>
      </w:pPr>
      <w:r w:rsidRPr="00AE2F1B">
        <w:rPr>
          <w:sz w:val="22"/>
          <w:szCs w:val="22"/>
        </w:rPr>
        <w:t xml:space="preserve">There are </w:t>
      </w:r>
      <w:proofErr w:type="gramStart"/>
      <w:r w:rsidRPr="00AE2F1B">
        <w:rPr>
          <w:sz w:val="22"/>
          <w:szCs w:val="22"/>
        </w:rPr>
        <w:t xml:space="preserve">a number </w:t>
      </w:r>
      <w:r w:rsidR="000036C4" w:rsidRPr="00AE2F1B">
        <w:rPr>
          <w:sz w:val="22"/>
          <w:szCs w:val="22"/>
        </w:rPr>
        <w:t>of</w:t>
      </w:r>
      <w:proofErr w:type="gramEnd"/>
      <w:r w:rsidR="000036C4" w:rsidRPr="00AE2F1B">
        <w:rPr>
          <w:sz w:val="22"/>
          <w:szCs w:val="22"/>
        </w:rPr>
        <w:t xml:space="preserve"> </w:t>
      </w:r>
      <w:r w:rsidRPr="00AE2F1B">
        <w:rPr>
          <w:sz w:val="22"/>
          <w:szCs w:val="22"/>
        </w:rPr>
        <w:t xml:space="preserve">initiatives </w:t>
      </w:r>
      <w:r w:rsidR="00932748" w:rsidRPr="00AE2F1B">
        <w:rPr>
          <w:sz w:val="22"/>
          <w:szCs w:val="22"/>
        </w:rPr>
        <w:t xml:space="preserve">and projects </w:t>
      </w:r>
      <w:r w:rsidR="007107BA" w:rsidRPr="00AE2F1B">
        <w:rPr>
          <w:sz w:val="22"/>
          <w:szCs w:val="22"/>
        </w:rPr>
        <w:t>being developed</w:t>
      </w:r>
      <w:r w:rsidRPr="00AE2F1B">
        <w:rPr>
          <w:sz w:val="22"/>
          <w:szCs w:val="22"/>
        </w:rPr>
        <w:t xml:space="preserve"> by HEE </w:t>
      </w:r>
      <w:r w:rsidR="00932748" w:rsidRPr="00AE2F1B">
        <w:rPr>
          <w:sz w:val="22"/>
          <w:szCs w:val="22"/>
        </w:rPr>
        <w:t xml:space="preserve">in parallel to </w:t>
      </w:r>
      <w:r w:rsidR="0034546A" w:rsidRPr="00AE2F1B">
        <w:rPr>
          <w:sz w:val="22"/>
          <w:szCs w:val="22"/>
        </w:rPr>
        <w:t>enhance</w:t>
      </w:r>
      <w:r w:rsidRPr="00AE2F1B">
        <w:rPr>
          <w:sz w:val="22"/>
          <w:szCs w:val="22"/>
        </w:rPr>
        <w:t xml:space="preserve"> </w:t>
      </w:r>
      <w:r w:rsidR="00932748" w:rsidRPr="00AE2F1B">
        <w:rPr>
          <w:sz w:val="22"/>
          <w:szCs w:val="22"/>
        </w:rPr>
        <w:t>working lives for trainees; this is one of many ideas</w:t>
      </w:r>
      <w:r w:rsidR="000036C4" w:rsidRPr="00AE2F1B">
        <w:rPr>
          <w:sz w:val="22"/>
          <w:szCs w:val="22"/>
        </w:rPr>
        <w:t xml:space="preserve"> being piloted</w:t>
      </w:r>
      <w:r w:rsidR="00932748" w:rsidRPr="00AE2F1B">
        <w:rPr>
          <w:sz w:val="22"/>
          <w:szCs w:val="22"/>
        </w:rPr>
        <w:t xml:space="preserve">. </w:t>
      </w:r>
    </w:p>
    <w:p w14:paraId="364806CD" w14:textId="3CEA9653" w:rsidR="001372FB" w:rsidRPr="00AE2F1B" w:rsidRDefault="001372FB" w:rsidP="00420113">
      <w:pPr>
        <w:pStyle w:val="Default"/>
        <w:spacing w:line="360" w:lineRule="auto"/>
        <w:ind w:left="720"/>
        <w:jc w:val="both"/>
        <w:rPr>
          <w:sz w:val="22"/>
          <w:szCs w:val="22"/>
        </w:rPr>
      </w:pPr>
    </w:p>
    <w:p w14:paraId="58A48AD7" w14:textId="77777777" w:rsidR="005B5CFB" w:rsidRPr="00733354" w:rsidRDefault="005B5CFB" w:rsidP="0026178C">
      <w:pPr>
        <w:pStyle w:val="ListParagraph"/>
        <w:spacing w:after="0" w:line="360" w:lineRule="auto"/>
        <w:jc w:val="both"/>
        <w:rPr>
          <w:rFonts w:ascii="Arial" w:hAnsi="Arial" w:cs="Arial"/>
          <w:sz w:val="16"/>
        </w:rPr>
      </w:pPr>
    </w:p>
    <w:p w14:paraId="3B6F5297" w14:textId="77777777" w:rsidR="005D5630" w:rsidRPr="009B72AD" w:rsidRDefault="005D5630" w:rsidP="00B409DE">
      <w:pPr>
        <w:pStyle w:val="ListParagraph"/>
        <w:numPr>
          <w:ilvl w:val="0"/>
          <w:numId w:val="3"/>
        </w:numPr>
        <w:spacing w:after="0" w:line="360" w:lineRule="auto"/>
        <w:jc w:val="both"/>
        <w:outlineLvl w:val="0"/>
        <w:rPr>
          <w:rFonts w:ascii="Arial" w:hAnsi="Arial" w:cs="Arial"/>
          <w:b/>
          <w:color w:val="A00054"/>
          <w:u w:val="single"/>
        </w:rPr>
      </w:pPr>
      <w:bookmarkStart w:id="2" w:name="_Toc41560081"/>
      <w:r w:rsidRPr="009B72AD">
        <w:rPr>
          <w:rFonts w:ascii="Arial" w:hAnsi="Arial" w:cs="Arial"/>
          <w:b/>
          <w:color w:val="A00054"/>
          <w:u w:val="single"/>
        </w:rPr>
        <w:t>Background</w:t>
      </w:r>
      <w:bookmarkEnd w:id="2"/>
    </w:p>
    <w:p w14:paraId="637BE44B" w14:textId="597956E8" w:rsidR="00827165" w:rsidRPr="00827165" w:rsidRDefault="00827165" w:rsidP="00B409DE">
      <w:pPr>
        <w:pStyle w:val="ListParagraph"/>
        <w:numPr>
          <w:ilvl w:val="1"/>
          <w:numId w:val="4"/>
        </w:numPr>
        <w:spacing w:after="120" w:line="360" w:lineRule="auto"/>
        <w:jc w:val="both"/>
        <w:rPr>
          <w:rFonts w:ascii="Arial" w:hAnsi="Arial" w:cs="Arial"/>
        </w:rPr>
      </w:pPr>
      <w:r>
        <w:rPr>
          <w:rFonts w:ascii="Arial" w:hAnsi="Arial" w:cs="Arial"/>
        </w:rPr>
        <w:t xml:space="preserve"> </w:t>
      </w:r>
      <w:r w:rsidRPr="00827165">
        <w:rPr>
          <w:rFonts w:ascii="Arial" w:hAnsi="Arial" w:cs="Arial"/>
          <w:b/>
          <w:bCs/>
        </w:rPr>
        <w:t xml:space="preserve">Out of Programme Pause (OOPP) </w:t>
      </w:r>
      <w:r w:rsidRPr="00827165">
        <w:rPr>
          <w:rFonts w:ascii="Arial" w:hAnsi="Arial" w:cs="Arial"/>
        </w:rPr>
        <w:t xml:space="preserve">allows trainees in specialty training to step off the training ladder and </w:t>
      </w:r>
      <w:r w:rsidRPr="00827165">
        <w:rPr>
          <w:rFonts w:ascii="Arial" w:hAnsi="Arial" w:cs="Arial"/>
          <w:b/>
          <w:bCs/>
        </w:rPr>
        <w:t>undertake work in the NHS or a similar patient-facing role in the UK</w:t>
      </w:r>
      <w:r w:rsidRPr="00827165">
        <w:rPr>
          <w:rFonts w:ascii="Arial" w:hAnsi="Arial" w:cs="Arial"/>
        </w:rPr>
        <w:t xml:space="preserve">. Experience and competencies gained outside of training may be then considered on the trainees return to their training programme.  </w:t>
      </w:r>
    </w:p>
    <w:p w14:paraId="3433DB2F" w14:textId="7AAF63B2" w:rsidR="00733354" w:rsidRDefault="00827165" w:rsidP="00B409DE">
      <w:pPr>
        <w:pStyle w:val="ListParagraph"/>
        <w:numPr>
          <w:ilvl w:val="1"/>
          <w:numId w:val="4"/>
        </w:numPr>
        <w:spacing w:after="120" w:line="360" w:lineRule="auto"/>
        <w:jc w:val="both"/>
        <w:rPr>
          <w:rFonts w:ascii="Arial" w:hAnsi="Arial" w:cs="Arial"/>
        </w:rPr>
      </w:pPr>
      <w:r w:rsidRPr="00827165">
        <w:rPr>
          <w:rFonts w:ascii="Arial" w:hAnsi="Arial" w:cs="Arial"/>
        </w:rPr>
        <w:t xml:space="preserve">The initial pilot for Out of Programme Pause (OOPP) was launched in Spring 2019, where OOPP was offered to Anaesthetics trainees in the East Midlands. Phase 2 commenced in summer 2019, with selected specialties in Wessex, North Central and East London, and the North East taking part, along with the remaining specialties in </w:t>
      </w:r>
      <w:r>
        <w:rPr>
          <w:rFonts w:ascii="Arial" w:hAnsi="Arial" w:cs="Arial"/>
        </w:rPr>
        <w:t xml:space="preserve">East Midlands. </w:t>
      </w:r>
    </w:p>
    <w:p w14:paraId="3590A2AB" w14:textId="1D12DE6F" w:rsidR="00827165" w:rsidRDefault="00827165" w:rsidP="00B409DE">
      <w:pPr>
        <w:pStyle w:val="ListParagraph"/>
        <w:numPr>
          <w:ilvl w:val="1"/>
          <w:numId w:val="4"/>
        </w:numPr>
        <w:spacing w:after="120" w:line="360" w:lineRule="auto"/>
        <w:jc w:val="both"/>
        <w:rPr>
          <w:rFonts w:ascii="Arial" w:hAnsi="Arial" w:cs="Arial"/>
        </w:rPr>
      </w:pPr>
      <w:r>
        <w:rPr>
          <w:rFonts w:ascii="Arial" w:hAnsi="Arial" w:cs="Arial"/>
        </w:rPr>
        <w:t xml:space="preserve">A </w:t>
      </w:r>
      <w:r w:rsidR="00AE2F1B">
        <w:rPr>
          <w:rFonts w:ascii="Arial" w:hAnsi="Arial" w:cs="Arial"/>
        </w:rPr>
        <w:t>three-year</w:t>
      </w:r>
      <w:r>
        <w:rPr>
          <w:rFonts w:ascii="Arial" w:hAnsi="Arial" w:cs="Arial"/>
        </w:rPr>
        <w:t xml:space="preserve"> evaluation has been commissioned to explore the impact of the pilot.</w:t>
      </w:r>
    </w:p>
    <w:p w14:paraId="286A6565" w14:textId="77777777" w:rsidR="00827165" w:rsidRPr="00827165" w:rsidRDefault="00827165" w:rsidP="00B409DE">
      <w:pPr>
        <w:pStyle w:val="ListParagraph"/>
        <w:numPr>
          <w:ilvl w:val="1"/>
          <w:numId w:val="4"/>
        </w:numPr>
        <w:spacing w:after="0" w:line="360" w:lineRule="auto"/>
        <w:jc w:val="both"/>
        <w:textAlignment w:val="baseline"/>
        <w:rPr>
          <w:rFonts w:ascii="Arial" w:eastAsia="Cambria" w:hAnsi="Arial" w:cs="Arial"/>
          <w:iCs/>
        </w:rPr>
      </w:pPr>
      <w:r w:rsidRPr="00827165">
        <w:rPr>
          <w:rFonts w:ascii="Arial" w:hAnsi="Arial" w:cs="Arial"/>
        </w:rPr>
        <w:t xml:space="preserve">Further work is currently being undertaken with the Academy of Medical Royal Colleges regarding the gap analysis and return process, along with further discussions with the GMC for devolved nation approval of the initiative. The current scope of the pilot has been agreed by the GMC. </w:t>
      </w:r>
    </w:p>
    <w:p w14:paraId="59A5E417" w14:textId="6256FBCB" w:rsidR="00827165" w:rsidRPr="00827165" w:rsidRDefault="00827165" w:rsidP="00B409DE">
      <w:pPr>
        <w:pStyle w:val="ListParagraph"/>
        <w:numPr>
          <w:ilvl w:val="1"/>
          <w:numId w:val="4"/>
        </w:numPr>
        <w:spacing w:after="0" w:line="360" w:lineRule="auto"/>
        <w:jc w:val="both"/>
        <w:textAlignment w:val="baseline"/>
        <w:rPr>
          <w:rStyle w:val="normaltextrun"/>
          <w:rFonts w:ascii="Arial" w:eastAsia="Cambria" w:hAnsi="Arial" w:cs="Arial"/>
          <w:iCs/>
        </w:rPr>
      </w:pPr>
      <w:r w:rsidRPr="00827165">
        <w:rPr>
          <w:rFonts w:ascii="Arial" w:hAnsi="Arial" w:cs="Arial"/>
        </w:rPr>
        <w:t>The</w:t>
      </w:r>
      <w:r w:rsidRPr="00827165">
        <w:rPr>
          <w:rStyle w:val="normaltextrun"/>
          <w:rFonts w:ascii="Arial" w:eastAsia="Cambria" w:hAnsi="Arial" w:cs="Arial"/>
          <w:iCs/>
        </w:rPr>
        <w:t xml:space="preserve"> ‘gap analysis’ </w:t>
      </w:r>
      <w:r>
        <w:rPr>
          <w:rStyle w:val="normaltextrun"/>
          <w:rFonts w:ascii="Arial" w:eastAsia="Cambria" w:hAnsi="Arial" w:cs="Arial"/>
          <w:iCs/>
        </w:rPr>
        <w:t>process is</w:t>
      </w:r>
      <w:r w:rsidRPr="00827165">
        <w:rPr>
          <w:rStyle w:val="normaltextrun"/>
          <w:rFonts w:ascii="Arial" w:eastAsia="Cambria" w:hAnsi="Arial" w:cs="Arial"/>
          <w:iCs/>
        </w:rPr>
        <w:t xml:space="preserve"> a judgement on what </w:t>
      </w:r>
      <w:r w:rsidR="005E5495">
        <w:rPr>
          <w:rStyle w:val="normaltextrun"/>
          <w:rFonts w:ascii="Arial" w:eastAsia="Cambria" w:hAnsi="Arial" w:cs="Arial"/>
          <w:iCs/>
        </w:rPr>
        <w:t xml:space="preserve">competencies </w:t>
      </w:r>
      <w:r w:rsidRPr="00827165">
        <w:rPr>
          <w:rStyle w:val="normaltextrun"/>
          <w:rFonts w:ascii="Arial" w:eastAsia="Cambria" w:hAnsi="Arial" w:cs="Arial"/>
          <w:iCs/>
        </w:rPr>
        <w:t>may have been achieved with respect to both Generic Professional Capabilities and specific curriculum outcomes.  This would form the basis of a training plan</w:t>
      </w:r>
      <w:r w:rsidR="005E5495">
        <w:rPr>
          <w:rStyle w:val="normaltextrun"/>
          <w:rFonts w:ascii="Arial" w:eastAsia="Cambria" w:hAnsi="Arial" w:cs="Arial"/>
          <w:iCs/>
        </w:rPr>
        <w:t xml:space="preserve"> on return to training</w:t>
      </w:r>
      <w:r w:rsidRPr="00827165">
        <w:rPr>
          <w:rStyle w:val="normaltextrun"/>
          <w:rFonts w:ascii="Arial" w:eastAsia="Cambria" w:hAnsi="Arial" w:cs="Arial"/>
          <w:iCs/>
        </w:rPr>
        <w:t>.</w:t>
      </w:r>
    </w:p>
    <w:p w14:paraId="4C2C23A4" w14:textId="77777777" w:rsidR="00827165" w:rsidRPr="00674D66" w:rsidRDefault="00827165" w:rsidP="00827165">
      <w:pPr>
        <w:pStyle w:val="paragraph"/>
        <w:spacing w:before="0" w:beforeAutospacing="0" w:after="0" w:afterAutospacing="0"/>
        <w:textAlignment w:val="baseline"/>
        <w:rPr>
          <w:rFonts w:ascii="Arial" w:hAnsi="Arial" w:cs="Arial"/>
          <w:sz w:val="22"/>
          <w:szCs w:val="22"/>
        </w:rPr>
      </w:pPr>
    </w:p>
    <w:p w14:paraId="363DC698" w14:textId="77777777" w:rsidR="00827165" w:rsidRPr="00827165" w:rsidRDefault="00827165" w:rsidP="00405C49">
      <w:pPr>
        <w:spacing w:after="120" w:line="360" w:lineRule="auto"/>
        <w:jc w:val="both"/>
        <w:rPr>
          <w:rFonts w:ascii="Arial" w:hAnsi="Arial" w:cs="Arial"/>
        </w:rPr>
      </w:pPr>
    </w:p>
    <w:p w14:paraId="446C672D" w14:textId="0D09C590" w:rsidR="0082071F" w:rsidRPr="00405C49" w:rsidRDefault="006E2394" w:rsidP="00B409DE">
      <w:pPr>
        <w:pStyle w:val="ListParagraph"/>
        <w:numPr>
          <w:ilvl w:val="0"/>
          <w:numId w:val="4"/>
        </w:numPr>
        <w:spacing w:after="0" w:line="360" w:lineRule="auto"/>
        <w:outlineLvl w:val="0"/>
        <w:rPr>
          <w:rFonts w:ascii="Arial" w:hAnsi="Arial" w:cs="Arial"/>
          <w:b/>
          <w:color w:val="A00054"/>
          <w:u w:val="single"/>
        </w:rPr>
      </w:pPr>
      <w:bookmarkStart w:id="3" w:name="_Toc41560082"/>
      <w:r w:rsidRPr="00405C49">
        <w:rPr>
          <w:rFonts w:ascii="Arial" w:hAnsi="Arial" w:cs="Arial"/>
          <w:b/>
          <w:color w:val="A00054"/>
          <w:u w:val="single"/>
        </w:rPr>
        <w:t>Core f</w:t>
      </w:r>
      <w:r w:rsidR="0082071F" w:rsidRPr="00405C49">
        <w:rPr>
          <w:rFonts w:ascii="Arial" w:hAnsi="Arial" w:cs="Arial"/>
          <w:b/>
          <w:color w:val="A00054"/>
          <w:u w:val="single"/>
        </w:rPr>
        <w:t xml:space="preserve">eatures of the </w:t>
      </w:r>
      <w:r w:rsidR="001372FB" w:rsidRPr="00405C49">
        <w:rPr>
          <w:rFonts w:ascii="Arial" w:hAnsi="Arial" w:cs="Arial"/>
          <w:b/>
          <w:color w:val="A00054"/>
          <w:u w:val="single"/>
        </w:rPr>
        <w:t>offer</w:t>
      </w:r>
      <w:bookmarkEnd w:id="3"/>
    </w:p>
    <w:p w14:paraId="0E31762E" w14:textId="77777777" w:rsidR="00405C49" w:rsidRDefault="00EB3C48" w:rsidP="00B409DE">
      <w:pPr>
        <w:pStyle w:val="ListParagraph"/>
        <w:numPr>
          <w:ilvl w:val="1"/>
          <w:numId w:val="4"/>
        </w:numPr>
        <w:tabs>
          <w:tab w:val="left" w:pos="0"/>
          <w:tab w:val="left" w:pos="1134"/>
          <w:tab w:val="left" w:pos="4253"/>
        </w:tabs>
        <w:spacing w:after="0" w:line="360" w:lineRule="auto"/>
        <w:jc w:val="both"/>
        <w:rPr>
          <w:rFonts w:ascii="Arial" w:hAnsi="Arial" w:cs="Arial"/>
        </w:rPr>
      </w:pPr>
      <w:r w:rsidRPr="00405C49">
        <w:rPr>
          <w:rFonts w:ascii="Arial" w:hAnsi="Arial" w:cs="Arial"/>
        </w:rPr>
        <w:t xml:space="preserve">HEE </w:t>
      </w:r>
      <w:r w:rsidR="00405C49" w:rsidRPr="00405C49">
        <w:rPr>
          <w:rFonts w:ascii="Arial" w:hAnsi="Arial" w:cs="Arial"/>
        </w:rPr>
        <w:t xml:space="preserve">has determined that in response to COVID, as a support mechanism for trainees, the OOPP pilot will be expanded, for a fixed </w:t>
      </w:r>
      <w:proofErr w:type="gramStart"/>
      <w:r w:rsidR="00405C49" w:rsidRPr="00405C49">
        <w:rPr>
          <w:rFonts w:ascii="Arial" w:hAnsi="Arial" w:cs="Arial"/>
        </w:rPr>
        <w:t>period of time</w:t>
      </w:r>
      <w:proofErr w:type="gramEnd"/>
      <w:r w:rsidR="00405C49" w:rsidRPr="00405C49">
        <w:rPr>
          <w:rFonts w:ascii="Arial" w:hAnsi="Arial" w:cs="Arial"/>
        </w:rPr>
        <w:t xml:space="preserve"> and with a change in scope. </w:t>
      </w:r>
    </w:p>
    <w:p w14:paraId="6E5196C9" w14:textId="51A3DDF6" w:rsidR="00405C49" w:rsidRPr="00405C49" w:rsidRDefault="00405C49" w:rsidP="00B409DE">
      <w:pPr>
        <w:pStyle w:val="ListParagraph"/>
        <w:numPr>
          <w:ilvl w:val="1"/>
          <w:numId w:val="4"/>
        </w:numPr>
        <w:tabs>
          <w:tab w:val="left" w:pos="0"/>
          <w:tab w:val="left" w:pos="1134"/>
          <w:tab w:val="left" w:pos="4253"/>
        </w:tabs>
        <w:spacing w:after="0" w:line="360" w:lineRule="auto"/>
        <w:jc w:val="both"/>
        <w:rPr>
          <w:rFonts w:ascii="Arial" w:hAnsi="Arial" w:cs="Arial"/>
        </w:rPr>
      </w:pPr>
      <w:r w:rsidRPr="00405C49">
        <w:rPr>
          <w:rFonts w:ascii="Arial" w:hAnsi="Arial" w:cs="Arial"/>
        </w:rPr>
        <w:t xml:space="preserve">Whilst the primary aim of OOPP will be for trainees to take a break from training, OOPP would also provide an opportunity to gain competencies which they have been unable to acquire due to service disruption. An example of this would be particularly appliable to surgical trainees and undertaking OOPP would provide a mechanism for the trainees to acquire those competencies during their OOPP Placement. This would </w:t>
      </w:r>
      <w:r w:rsidRPr="00405C49">
        <w:rPr>
          <w:rFonts w:ascii="Arial" w:hAnsi="Arial" w:cs="Arial"/>
        </w:rPr>
        <w:lastRenderedPageBreak/>
        <w:t xml:space="preserve">include the </w:t>
      </w:r>
      <w:r w:rsidR="005E5495">
        <w:rPr>
          <w:rFonts w:ascii="Arial" w:hAnsi="Arial" w:cs="Arial"/>
        </w:rPr>
        <w:t xml:space="preserve">possibility of working </w:t>
      </w:r>
      <w:r w:rsidRPr="00405C49">
        <w:rPr>
          <w:rFonts w:ascii="Arial" w:hAnsi="Arial" w:cs="Arial"/>
        </w:rPr>
        <w:t xml:space="preserve">outside the NHS in line with the OOPP terms and conditions. </w:t>
      </w:r>
    </w:p>
    <w:p w14:paraId="7AECF4A7" w14:textId="77777777" w:rsidR="003A6125" w:rsidRDefault="003A6125" w:rsidP="003A6125">
      <w:pPr>
        <w:tabs>
          <w:tab w:val="left" w:pos="0"/>
          <w:tab w:val="left" w:pos="1134"/>
          <w:tab w:val="left" w:pos="4253"/>
        </w:tabs>
        <w:spacing w:after="0" w:line="360" w:lineRule="auto"/>
        <w:jc w:val="both"/>
        <w:rPr>
          <w:rFonts w:ascii="Arial" w:hAnsi="Arial" w:cs="Arial"/>
        </w:rPr>
      </w:pPr>
      <w:r>
        <w:rPr>
          <w:rFonts w:ascii="Arial" w:hAnsi="Arial" w:cs="Arial"/>
        </w:rPr>
        <w:t xml:space="preserve">3.3     </w:t>
      </w:r>
      <w:r w:rsidR="00405C49" w:rsidRPr="00405C49">
        <w:rPr>
          <w:rFonts w:ascii="Arial" w:hAnsi="Arial" w:cs="Arial"/>
        </w:rPr>
        <w:t>By taking this approach, this would provide many additional benefits not previously i</w:t>
      </w:r>
      <w:r>
        <w:rPr>
          <w:rFonts w:ascii="Arial" w:hAnsi="Arial" w:cs="Arial"/>
        </w:rPr>
        <w:t>n</w:t>
      </w:r>
    </w:p>
    <w:p w14:paraId="798EDD20" w14:textId="13209070" w:rsidR="00405C49" w:rsidRPr="00405C49" w:rsidRDefault="003A6125" w:rsidP="003A6125">
      <w:pPr>
        <w:tabs>
          <w:tab w:val="left" w:pos="0"/>
          <w:tab w:val="left" w:pos="1134"/>
          <w:tab w:val="left" w:pos="4253"/>
        </w:tabs>
        <w:spacing w:after="0" w:line="360" w:lineRule="auto"/>
        <w:jc w:val="both"/>
        <w:rPr>
          <w:rFonts w:ascii="Arial" w:hAnsi="Arial" w:cs="Arial"/>
        </w:rPr>
      </w:pPr>
      <w:r>
        <w:rPr>
          <w:rFonts w:ascii="Arial" w:hAnsi="Arial" w:cs="Arial"/>
        </w:rPr>
        <w:t xml:space="preserve">          </w:t>
      </w:r>
      <w:r w:rsidR="00405C49" w:rsidRPr="00405C49">
        <w:rPr>
          <w:rFonts w:ascii="Arial" w:hAnsi="Arial" w:cs="Arial"/>
        </w:rPr>
        <w:t xml:space="preserve">scope which have been outlined below: </w:t>
      </w:r>
    </w:p>
    <w:p w14:paraId="705C9F0A" w14:textId="6BF31492" w:rsidR="00405C49" w:rsidRDefault="00057CC8" w:rsidP="00B409DE">
      <w:pPr>
        <w:pStyle w:val="ListParagraph"/>
        <w:numPr>
          <w:ilvl w:val="0"/>
          <w:numId w:val="6"/>
        </w:numPr>
        <w:tabs>
          <w:tab w:val="left" w:pos="0"/>
          <w:tab w:val="left" w:pos="1134"/>
          <w:tab w:val="left" w:pos="4253"/>
        </w:tabs>
        <w:spacing w:after="0" w:line="360" w:lineRule="auto"/>
        <w:jc w:val="both"/>
        <w:rPr>
          <w:rFonts w:ascii="Arial" w:hAnsi="Arial" w:cs="Arial"/>
        </w:rPr>
      </w:pPr>
      <w:r>
        <w:rPr>
          <w:rFonts w:ascii="Arial" w:hAnsi="Arial" w:cs="Arial"/>
        </w:rPr>
        <w:t>It</w:t>
      </w:r>
      <w:r w:rsidR="00405C49" w:rsidRPr="003A6125">
        <w:rPr>
          <w:rFonts w:ascii="Arial" w:hAnsi="Arial" w:cs="Arial"/>
        </w:rPr>
        <w:t xml:space="preserve"> would allow trainees the opportunity to step off their training programme for a length of time which may provide them with a welcomed break. </w:t>
      </w:r>
    </w:p>
    <w:p w14:paraId="3F6E45DA" w14:textId="676903F9" w:rsidR="00405C49" w:rsidRPr="003A6125" w:rsidRDefault="00057CC8" w:rsidP="00B409DE">
      <w:pPr>
        <w:pStyle w:val="ListParagraph"/>
        <w:numPr>
          <w:ilvl w:val="0"/>
          <w:numId w:val="6"/>
        </w:numPr>
        <w:tabs>
          <w:tab w:val="left" w:pos="0"/>
          <w:tab w:val="left" w:pos="1134"/>
          <w:tab w:val="left" w:pos="4253"/>
        </w:tabs>
        <w:spacing w:after="0" w:line="360" w:lineRule="auto"/>
        <w:jc w:val="both"/>
        <w:rPr>
          <w:rFonts w:ascii="Arial" w:hAnsi="Arial" w:cs="Arial"/>
        </w:rPr>
      </w:pPr>
      <w:r>
        <w:rPr>
          <w:rFonts w:ascii="Arial" w:hAnsi="Arial" w:cs="Arial"/>
        </w:rPr>
        <w:t>It</w:t>
      </w:r>
      <w:r w:rsidR="00405C49" w:rsidRPr="003A6125">
        <w:rPr>
          <w:rFonts w:ascii="Arial" w:hAnsi="Arial" w:cs="Arial"/>
        </w:rPr>
        <w:t xml:space="preserve"> will also </w:t>
      </w:r>
      <w:r w:rsidR="005E5495">
        <w:rPr>
          <w:rFonts w:ascii="Arial" w:hAnsi="Arial" w:cs="Arial"/>
        </w:rPr>
        <w:t>lead to</w:t>
      </w:r>
      <w:r w:rsidR="005E5495" w:rsidRPr="003A6125">
        <w:rPr>
          <w:rFonts w:ascii="Arial" w:hAnsi="Arial" w:cs="Arial"/>
        </w:rPr>
        <w:t xml:space="preserve"> </w:t>
      </w:r>
      <w:r w:rsidR="004F1A65">
        <w:rPr>
          <w:rFonts w:ascii="Arial" w:hAnsi="Arial" w:cs="Arial"/>
        </w:rPr>
        <w:t>vacat</w:t>
      </w:r>
      <w:r w:rsidR="005E5495">
        <w:rPr>
          <w:rFonts w:ascii="Arial" w:hAnsi="Arial" w:cs="Arial"/>
        </w:rPr>
        <w:t xml:space="preserve">ion of </w:t>
      </w:r>
      <w:r w:rsidR="004F1A65">
        <w:rPr>
          <w:rFonts w:ascii="Arial" w:hAnsi="Arial" w:cs="Arial"/>
        </w:rPr>
        <w:t>training posts</w:t>
      </w:r>
      <w:r w:rsidR="00405C49" w:rsidRPr="003A6125">
        <w:rPr>
          <w:rFonts w:ascii="Arial" w:hAnsi="Arial" w:cs="Arial"/>
        </w:rPr>
        <w:t xml:space="preserve"> during a time where: </w:t>
      </w:r>
    </w:p>
    <w:p w14:paraId="7CB0A0BD" w14:textId="77777777" w:rsidR="00405C49" w:rsidRPr="003A6125" w:rsidRDefault="00405C49" w:rsidP="00B409DE">
      <w:pPr>
        <w:pStyle w:val="ListParagraph"/>
        <w:numPr>
          <w:ilvl w:val="1"/>
          <w:numId w:val="6"/>
        </w:numPr>
        <w:tabs>
          <w:tab w:val="left" w:pos="0"/>
          <w:tab w:val="left" w:pos="1134"/>
          <w:tab w:val="left" w:pos="4253"/>
        </w:tabs>
        <w:spacing w:after="0" w:line="360" w:lineRule="auto"/>
        <w:jc w:val="both"/>
        <w:rPr>
          <w:rFonts w:ascii="Arial" w:hAnsi="Arial" w:cs="Arial"/>
        </w:rPr>
      </w:pPr>
      <w:r w:rsidRPr="003A6125">
        <w:rPr>
          <w:rFonts w:ascii="Arial" w:hAnsi="Arial" w:cs="Arial"/>
        </w:rPr>
        <w:t xml:space="preserve">Consultant interviews may be delayed and an increasing number of trainees possibly taking a period of grace. </w:t>
      </w:r>
    </w:p>
    <w:p w14:paraId="1DFB87C3" w14:textId="0833160E" w:rsidR="00405C49" w:rsidRDefault="00405C49" w:rsidP="00B409DE">
      <w:pPr>
        <w:pStyle w:val="ListParagraph"/>
        <w:numPr>
          <w:ilvl w:val="1"/>
          <w:numId w:val="6"/>
        </w:numPr>
        <w:tabs>
          <w:tab w:val="left" w:pos="0"/>
          <w:tab w:val="left" w:pos="1134"/>
          <w:tab w:val="left" w:pos="4253"/>
        </w:tabs>
        <w:spacing w:after="0" w:line="360" w:lineRule="auto"/>
        <w:jc w:val="both"/>
        <w:rPr>
          <w:rFonts w:ascii="Arial" w:hAnsi="Arial" w:cs="Arial"/>
        </w:rPr>
      </w:pPr>
      <w:r w:rsidRPr="003A6125">
        <w:rPr>
          <w:rFonts w:ascii="Arial" w:hAnsi="Arial" w:cs="Arial"/>
        </w:rPr>
        <w:t xml:space="preserve">Increasing numbers of trainees may be awarded extensions of training. </w:t>
      </w:r>
    </w:p>
    <w:p w14:paraId="4E301196" w14:textId="14B62D30" w:rsidR="00405C49" w:rsidRPr="003A6125" w:rsidRDefault="00405C49" w:rsidP="00B409DE">
      <w:pPr>
        <w:pStyle w:val="ListParagraph"/>
        <w:numPr>
          <w:ilvl w:val="0"/>
          <w:numId w:val="6"/>
        </w:numPr>
        <w:tabs>
          <w:tab w:val="left" w:pos="0"/>
          <w:tab w:val="left" w:pos="1134"/>
          <w:tab w:val="left" w:pos="4253"/>
        </w:tabs>
        <w:spacing w:after="0" w:line="360" w:lineRule="auto"/>
        <w:jc w:val="both"/>
        <w:rPr>
          <w:rFonts w:ascii="Arial" w:hAnsi="Arial" w:cs="Arial"/>
        </w:rPr>
      </w:pPr>
      <w:r w:rsidRPr="003A6125">
        <w:rPr>
          <w:rFonts w:ascii="Arial" w:hAnsi="Arial" w:cs="Arial"/>
        </w:rPr>
        <w:t xml:space="preserve">The potential vacancies generated by trainees taking OOPP would provide greater flexibility to training programmes to manage this increase </w:t>
      </w:r>
      <w:r w:rsidR="00057CC8">
        <w:rPr>
          <w:rFonts w:ascii="Arial" w:hAnsi="Arial" w:cs="Arial"/>
        </w:rPr>
        <w:t xml:space="preserve">numbers </w:t>
      </w:r>
      <w:r w:rsidRPr="003A6125">
        <w:rPr>
          <w:rFonts w:ascii="Arial" w:hAnsi="Arial" w:cs="Arial"/>
        </w:rPr>
        <w:t xml:space="preserve">in their programmes for the reasons outlined above. </w:t>
      </w:r>
    </w:p>
    <w:p w14:paraId="3BAF9B86" w14:textId="3511BE4F" w:rsidR="00405C49" w:rsidRDefault="00405C49" w:rsidP="003A6125">
      <w:pPr>
        <w:tabs>
          <w:tab w:val="left" w:pos="0"/>
          <w:tab w:val="left" w:pos="1134"/>
          <w:tab w:val="left" w:pos="4253"/>
        </w:tabs>
        <w:spacing w:after="0" w:line="360" w:lineRule="auto"/>
        <w:jc w:val="both"/>
        <w:rPr>
          <w:rFonts w:ascii="Arial" w:hAnsi="Arial" w:cs="Arial"/>
        </w:rPr>
      </w:pPr>
    </w:p>
    <w:p w14:paraId="40B2788D" w14:textId="77777777" w:rsidR="003A6125" w:rsidRDefault="003A6125" w:rsidP="00B409DE">
      <w:pPr>
        <w:pStyle w:val="ListParagraph"/>
        <w:numPr>
          <w:ilvl w:val="1"/>
          <w:numId w:val="7"/>
        </w:numPr>
        <w:spacing w:after="0" w:line="360" w:lineRule="auto"/>
        <w:jc w:val="both"/>
        <w:rPr>
          <w:rFonts w:ascii="Arial" w:hAnsi="Arial" w:cs="Arial"/>
          <w:b/>
          <w:bCs/>
        </w:rPr>
      </w:pPr>
      <w:r>
        <w:rPr>
          <w:rFonts w:ascii="Arial" w:hAnsi="Arial" w:cs="Arial"/>
        </w:rPr>
        <w:t xml:space="preserve">    </w:t>
      </w:r>
      <w:r w:rsidR="001372FB" w:rsidRPr="003A6125">
        <w:rPr>
          <w:rFonts w:ascii="Arial" w:hAnsi="Arial" w:cs="Arial"/>
        </w:rPr>
        <w:t xml:space="preserve">The </w:t>
      </w:r>
      <w:r>
        <w:rPr>
          <w:rFonts w:ascii="Arial" w:hAnsi="Arial" w:cs="Arial"/>
        </w:rPr>
        <w:t xml:space="preserve">offer in this format will allow trainees to undertake up to </w:t>
      </w:r>
      <w:r w:rsidRPr="003A6125">
        <w:rPr>
          <w:rFonts w:ascii="Arial" w:hAnsi="Arial" w:cs="Arial"/>
          <w:b/>
          <w:bCs/>
        </w:rPr>
        <w:t xml:space="preserve">12 months </w:t>
      </w:r>
      <w:r>
        <w:rPr>
          <w:rFonts w:ascii="Arial" w:hAnsi="Arial" w:cs="Arial"/>
          <w:b/>
          <w:bCs/>
        </w:rPr>
        <w:t>in an OOPP</w:t>
      </w:r>
    </w:p>
    <w:p w14:paraId="4D17CDB5" w14:textId="5DD1FF33" w:rsidR="001372FB" w:rsidRDefault="003A6125" w:rsidP="003A6125">
      <w:pPr>
        <w:pStyle w:val="ListParagraph"/>
        <w:spacing w:after="0" w:line="360" w:lineRule="auto"/>
        <w:ind w:left="360"/>
        <w:jc w:val="both"/>
        <w:rPr>
          <w:rFonts w:ascii="Arial" w:hAnsi="Arial" w:cs="Arial"/>
          <w:b/>
          <w:bCs/>
        </w:rPr>
      </w:pPr>
      <w:r>
        <w:rPr>
          <w:rFonts w:ascii="Arial" w:hAnsi="Arial" w:cs="Arial"/>
          <w:b/>
          <w:bCs/>
        </w:rPr>
        <w:t xml:space="preserve">     post.</w:t>
      </w:r>
    </w:p>
    <w:p w14:paraId="4E5AF47A" w14:textId="52EC0421" w:rsidR="003A6125" w:rsidRPr="003A6125" w:rsidRDefault="00AE2F1B" w:rsidP="00420113">
      <w:pPr>
        <w:pStyle w:val="ListParagraph"/>
        <w:numPr>
          <w:ilvl w:val="1"/>
          <w:numId w:val="7"/>
        </w:numPr>
        <w:spacing w:after="120" w:line="360" w:lineRule="auto"/>
        <w:jc w:val="both"/>
        <w:rPr>
          <w:rFonts w:ascii="Arial" w:hAnsi="Arial" w:cs="Arial"/>
        </w:rPr>
      </w:pPr>
      <w:r>
        <w:rPr>
          <w:rFonts w:ascii="Arial" w:hAnsi="Arial" w:cs="Arial"/>
        </w:rPr>
        <w:t xml:space="preserve">     </w:t>
      </w:r>
      <w:r w:rsidR="000B7F34">
        <w:rPr>
          <w:rFonts w:ascii="Arial" w:hAnsi="Arial" w:cs="Arial"/>
        </w:rPr>
        <w:t xml:space="preserve">OOPP can be considered </w:t>
      </w:r>
      <w:proofErr w:type="gramStart"/>
      <w:r w:rsidR="000B7F34">
        <w:rPr>
          <w:rFonts w:ascii="Arial" w:hAnsi="Arial" w:cs="Arial"/>
        </w:rPr>
        <w:t>if;</w:t>
      </w:r>
      <w:proofErr w:type="gramEnd"/>
    </w:p>
    <w:p w14:paraId="5ABB3D1E" w14:textId="42CA46B1" w:rsidR="003A6125" w:rsidRPr="004B5BA1" w:rsidRDefault="00057CC8" w:rsidP="00B409DE">
      <w:pPr>
        <w:pStyle w:val="ListParagraph"/>
        <w:numPr>
          <w:ilvl w:val="0"/>
          <w:numId w:val="9"/>
        </w:numPr>
        <w:spacing w:after="0" w:line="360" w:lineRule="auto"/>
        <w:rPr>
          <w:rFonts w:ascii="Arial" w:hAnsi="Arial" w:cs="Arial"/>
        </w:rPr>
      </w:pPr>
      <w:r>
        <w:rPr>
          <w:rFonts w:ascii="Arial" w:hAnsi="Arial" w:cs="Arial"/>
        </w:rPr>
        <w:t>A t</w:t>
      </w:r>
      <w:r w:rsidR="003A6125" w:rsidRPr="004B5BA1">
        <w:rPr>
          <w:rFonts w:ascii="Arial" w:hAnsi="Arial" w:cs="Arial"/>
        </w:rPr>
        <w:t xml:space="preserve">rainee wishes to take a break from training and expects to receive either an outcome </w:t>
      </w:r>
      <w:r w:rsidR="003A6125">
        <w:rPr>
          <w:rFonts w:ascii="Arial" w:hAnsi="Arial" w:cs="Arial"/>
        </w:rPr>
        <w:t xml:space="preserve">1, </w:t>
      </w:r>
      <w:r w:rsidR="003A6125" w:rsidRPr="004B5BA1">
        <w:rPr>
          <w:rFonts w:ascii="Arial" w:hAnsi="Arial" w:cs="Arial"/>
        </w:rPr>
        <w:t>10.1</w:t>
      </w:r>
      <w:r w:rsidR="003A6125">
        <w:rPr>
          <w:rFonts w:ascii="Arial" w:hAnsi="Arial" w:cs="Arial"/>
        </w:rPr>
        <w:t xml:space="preserve"> or </w:t>
      </w:r>
      <w:r w:rsidR="003A6125" w:rsidRPr="004B5BA1">
        <w:rPr>
          <w:rFonts w:ascii="Arial" w:hAnsi="Arial" w:cs="Arial"/>
        </w:rPr>
        <w:t xml:space="preserve">10.2 at their most recent ARCP.  </w:t>
      </w:r>
    </w:p>
    <w:p w14:paraId="01A8A948" w14:textId="77777777" w:rsidR="003A6125" w:rsidRPr="006D2E45" w:rsidRDefault="003A6125" w:rsidP="00B409DE">
      <w:pPr>
        <w:pStyle w:val="ListParagraph"/>
        <w:numPr>
          <w:ilvl w:val="0"/>
          <w:numId w:val="8"/>
        </w:numPr>
        <w:spacing w:after="0" w:line="360" w:lineRule="auto"/>
        <w:rPr>
          <w:rFonts w:ascii="Arial" w:hAnsi="Arial" w:cs="Arial"/>
        </w:rPr>
      </w:pPr>
      <w:r>
        <w:rPr>
          <w:rFonts w:ascii="Arial" w:hAnsi="Arial" w:cs="Arial"/>
        </w:rPr>
        <w:t>Where a t</w:t>
      </w:r>
      <w:r w:rsidRPr="006D2E45">
        <w:rPr>
          <w:rFonts w:ascii="Arial" w:hAnsi="Arial" w:cs="Arial"/>
        </w:rPr>
        <w:t>rainee</w:t>
      </w:r>
      <w:r>
        <w:rPr>
          <w:rFonts w:ascii="Arial" w:hAnsi="Arial" w:cs="Arial"/>
        </w:rPr>
        <w:t xml:space="preserve"> feels it would be beneficial for their wellbeing</w:t>
      </w:r>
      <w:r w:rsidRPr="006D2E45">
        <w:rPr>
          <w:rFonts w:ascii="Arial" w:hAnsi="Arial" w:cs="Arial"/>
        </w:rPr>
        <w:t>.</w:t>
      </w:r>
    </w:p>
    <w:p w14:paraId="3E72E2EF" w14:textId="313788DD" w:rsidR="003A6125" w:rsidRPr="00676F96" w:rsidRDefault="00057CC8" w:rsidP="00B409DE">
      <w:pPr>
        <w:pStyle w:val="ListParagraph"/>
        <w:numPr>
          <w:ilvl w:val="0"/>
          <w:numId w:val="10"/>
        </w:numPr>
        <w:tabs>
          <w:tab w:val="left" w:pos="0"/>
          <w:tab w:val="left" w:pos="1134"/>
          <w:tab w:val="left" w:pos="4253"/>
        </w:tabs>
        <w:spacing w:after="0" w:line="360" w:lineRule="auto"/>
        <w:jc w:val="both"/>
        <w:rPr>
          <w:rFonts w:cs="Arial"/>
        </w:rPr>
      </w:pPr>
      <w:r>
        <w:rPr>
          <w:rFonts w:ascii="Arial" w:hAnsi="Arial" w:cs="Arial"/>
        </w:rPr>
        <w:t>This would follow a</w:t>
      </w:r>
      <w:r w:rsidRPr="00676F96">
        <w:rPr>
          <w:rFonts w:ascii="Arial" w:hAnsi="Arial" w:cs="Arial"/>
        </w:rPr>
        <w:t xml:space="preserve"> </w:t>
      </w:r>
      <w:r w:rsidR="003A6125" w:rsidRPr="00676F96">
        <w:rPr>
          <w:rFonts w:ascii="Arial" w:hAnsi="Arial" w:cs="Arial"/>
        </w:rPr>
        <w:t>discussion</w:t>
      </w:r>
      <w:r w:rsidR="003A6125">
        <w:rPr>
          <w:rFonts w:ascii="Arial" w:hAnsi="Arial" w:cs="Arial"/>
        </w:rPr>
        <w:t xml:space="preserve"> between the trainee and</w:t>
      </w:r>
      <w:r w:rsidR="003A6125" w:rsidRPr="00676F96">
        <w:rPr>
          <w:rFonts w:ascii="Arial" w:hAnsi="Arial" w:cs="Arial"/>
        </w:rPr>
        <w:t xml:space="preserve"> Educational Supervisor</w:t>
      </w:r>
      <w:r w:rsidR="000B7F34">
        <w:rPr>
          <w:rFonts w:ascii="Arial" w:hAnsi="Arial" w:cs="Arial"/>
        </w:rPr>
        <w:t xml:space="preserve"> to ensure that this is the most appropriate option.</w:t>
      </w:r>
      <w:r>
        <w:rPr>
          <w:rFonts w:ascii="Arial" w:hAnsi="Arial" w:cs="Arial"/>
        </w:rPr>
        <w:t xml:space="preserve">  If</w:t>
      </w:r>
      <w:r w:rsidR="003A6125" w:rsidRPr="00676F96">
        <w:rPr>
          <w:rFonts w:ascii="Arial" w:hAnsi="Arial" w:cs="Arial"/>
        </w:rPr>
        <w:t xml:space="preserve"> appropriate the Educational Supervisor </w:t>
      </w:r>
      <w:r w:rsidR="003A6125">
        <w:rPr>
          <w:rFonts w:ascii="Arial" w:hAnsi="Arial" w:cs="Arial"/>
        </w:rPr>
        <w:t>may</w:t>
      </w:r>
      <w:r w:rsidR="003A6125" w:rsidRPr="00676F96">
        <w:rPr>
          <w:rFonts w:ascii="Arial" w:hAnsi="Arial" w:cs="Arial"/>
        </w:rPr>
        <w:t xml:space="preserve"> liaise with the PSW </w:t>
      </w:r>
      <w:r w:rsidR="000B7F34">
        <w:rPr>
          <w:rFonts w:ascii="Arial" w:hAnsi="Arial" w:cs="Arial"/>
        </w:rPr>
        <w:t xml:space="preserve">or occupational health </w:t>
      </w:r>
      <w:r w:rsidR="003A6125" w:rsidRPr="00676F96">
        <w:rPr>
          <w:rFonts w:ascii="Arial" w:hAnsi="Arial" w:cs="Arial"/>
        </w:rPr>
        <w:t xml:space="preserve">to explore what further </w:t>
      </w:r>
      <w:r w:rsidR="000B7F34">
        <w:rPr>
          <w:rFonts w:ascii="Arial" w:hAnsi="Arial" w:cs="Arial"/>
        </w:rPr>
        <w:t xml:space="preserve">or alternative </w:t>
      </w:r>
      <w:r w:rsidR="003A6125" w:rsidRPr="00676F96">
        <w:rPr>
          <w:rFonts w:ascii="Arial" w:hAnsi="Arial" w:cs="Arial"/>
        </w:rPr>
        <w:t xml:space="preserve">support </w:t>
      </w:r>
      <w:r>
        <w:rPr>
          <w:rFonts w:ascii="Arial" w:hAnsi="Arial" w:cs="Arial"/>
        </w:rPr>
        <w:t>may be</w:t>
      </w:r>
      <w:r w:rsidRPr="00676F96">
        <w:rPr>
          <w:rFonts w:ascii="Arial" w:hAnsi="Arial" w:cs="Arial"/>
        </w:rPr>
        <w:t xml:space="preserve"> </w:t>
      </w:r>
      <w:r w:rsidR="003A6125" w:rsidRPr="00676F96">
        <w:rPr>
          <w:rFonts w:ascii="Arial" w:hAnsi="Arial" w:cs="Arial"/>
        </w:rPr>
        <w:t>needed for the trainee</w:t>
      </w:r>
      <w:r>
        <w:rPr>
          <w:rFonts w:ascii="Arial" w:hAnsi="Arial" w:cs="Arial"/>
        </w:rPr>
        <w:t>.</w:t>
      </w:r>
    </w:p>
    <w:p w14:paraId="506D84AE" w14:textId="754ED08F" w:rsidR="00C9748B" w:rsidRDefault="00C9748B" w:rsidP="00C9748B">
      <w:pPr>
        <w:tabs>
          <w:tab w:val="left" w:pos="0"/>
          <w:tab w:val="left" w:pos="1134"/>
          <w:tab w:val="left" w:pos="4253"/>
        </w:tabs>
        <w:spacing w:after="0" w:line="360" w:lineRule="auto"/>
        <w:jc w:val="both"/>
        <w:rPr>
          <w:rFonts w:ascii="Arial" w:hAnsi="Arial" w:cs="Arial"/>
        </w:rPr>
      </w:pPr>
    </w:p>
    <w:p w14:paraId="6BA3FE39" w14:textId="64383AC6" w:rsidR="00C9748B" w:rsidRDefault="00C9748B" w:rsidP="00C9748B">
      <w:pPr>
        <w:tabs>
          <w:tab w:val="left" w:pos="0"/>
          <w:tab w:val="left" w:pos="1134"/>
          <w:tab w:val="left" w:pos="4253"/>
        </w:tabs>
        <w:spacing w:after="0" w:line="360" w:lineRule="auto"/>
        <w:jc w:val="both"/>
        <w:rPr>
          <w:rFonts w:ascii="Arial" w:hAnsi="Arial" w:cs="Arial"/>
        </w:rPr>
      </w:pPr>
      <w:r>
        <w:rPr>
          <w:rFonts w:ascii="Arial" w:hAnsi="Arial" w:cs="Arial"/>
        </w:rPr>
        <w:t xml:space="preserve">3.6. The following principles have been developed for HEE local offices to aid a robust and equitable approval process for OOPP. </w:t>
      </w:r>
    </w:p>
    <w:p w14:paraId="5C33A58E" w14:textId="760F34D2" w:rsidR="00C9748B" w:rsidRDefault="00C9748B" w:rsidP="00C9748B">
      <w:pPr>
        <w:tabs>
          <w:tab w:val="left" w:pos="0"/>
          <w:tab w:val="left" w:pos="1134"/>
          <w:tab w:val="left" w:pos="4253"/>
        </w:tabs>
        <w:spacing w:after="0" w:line="360" w:lineRule="auto"/>
        <w:jc w:val="both"/>
        <w:rPr>
          <w:rFonts w:ascii="Arial" w:hAnsi="Arial" w:cs="Arial"/>
        </w:rPr>
      </w:pPr>
    </w:p>
    <w:p w14:paraId="48A23F98" w14:textId="4CC293CA" w:rsidR="00C9748B" w:rsidRPr="00DC3E3A" w:rsidRDefault="00C9748B" w:rsidP="00B409DE">
      <w:pPr>
        <w:pStyle w:val="ListParagraph"/>
        <w:numPr>
          <w:ilvl w:val="0"/>
          <w:numId w:val="8"/>
        </w:numPr>
        <w:tabs>
          <w:tab w:val="left" w:pos="0"/>
          <w:tab w:val="left" w:pos="1134"/>
          <w:tab w:val="left" w:pos="4253"/>
        </w:tabs>
        <w:spacing w:after="0" w:line="360" w:lineRule="auto"/>
        <w:jc w:val="both"/>
        <w:rPr>
          <w:rFonts w:cs="Arial"/>
        </w:rPr>
      </w:pPr>
      <w:r w:rsidRPr="00DC3E3A">
        <w:rPr>
          <w:rFonts w:ascii="Arial" w:hAnsi="Arial" w:cs="Arial"/>
        </w:rPr>
        <w:t>Training programmes will make every effort to provide the opportunity for trainees to gain all required competencies within their programme.  However</w:t>
      </w:r>
      <w:r>
        <w:rPr>
          <w:rFonts w:ascii="Arial" w:hAnsi="Arial" w:cs="Arial"/>
        </w:rPr>
        <w:t>,</w:t>
      </w:r>
      <w:r w:rsidRPr="00DC3E3A">
        <w:rPr>
          <w:rFonts w:ascii="Arial" w:hAnsi="Arial" w:cs="Arial"/>
        </w:rPr>
        <w:t xml:space="preserve"> for trainees who undertake OOPP, </w:t>
      </w:r>
      <w:r>
        <w:rPr>
          <w:rFonts w:ascii="Arial" w:hAnsi="Arial" w:cs="Arial"/>
        </w:rPr>
        <w:t xml:space="preserve">any relevant competencies gained can be </w:t>
      </w:r>
      <w:r w:rsidR="00057CC8">
        <w:rPr>
          <w:rFonts w:ascii="Arial" w:hAnsi="Arial" w:cs="Arial"/>
        </w:rPr>
        <w:t xml:space="preserve">assessed and </w:t>
      </w:r>
      <w:r>
        <w:rPr>
          <w:rFonts w:ascii="Arial" w:hAnsi="Arial" w:cs="Arial"/>
        </w:rPr>
        <w:t>counted on return to training</w:t>
      </w:r>
      <w:r w:rsidRPr="00DC3E3A">
        <w:rPr>
          <w:rFonts w:ascii="Arial" w:hAnsi="Arial" w:cs="Arial"/>
        </w:rPr>
        <w:t>.</w:t>
      </w:r>
    </w:p>
    <w:p w14:paraId="10B631AB" w14:textId="2773C131" w:rsidR="00C9748B" w:rsidRPr="00095485" w:rsidRDefault="00C9748B" w:rsidP="00B409DE">
      <w:pPr>
        <w:pStyle w:val="ListParagraph"/>
        <w:numPr>
          <w:ilvl w:val="0"/>
          <w:numId w:val="8"/>
        </w:numPr>
        <w:tabs>
          <w:tab w:val="left" w:pos="0"/>
          <w:tab w:val="left" w:pos="1134"/>
          <w:tab w:val="left" w:pos="4253"/>
        </w:tabs>
        <w:spacing w:after="0" w:line="360" w:lineRule="auto"/>
        <w:jc w:val="both"/>
        <w:rPr>
          <w:rFonts w:ascii="Arial" w:hAnsi="Arial" w:cs="Arial"/>
        </w:rPr>
      </w:pPr>
      <w:r>
        <w:rPr>
          <w:rFonts w:ascii="Arial" w:hAnsi="Arial" w:cs="Arial"/>
        </w:rPr>
        <w:t>Suitability of OOPP post in relation to trainee’s rationale for applying for OOPP e</w:t>
      </w:r>
      <w:r w:rsidRPr="00095485">
        <w:rPr>
          <w:rFonts w:ascii="Arial" w:hAnsi="Arial" w:cs="Arial"/>
        </w:rPr>
        <w:t xml:space="preserve">.g. </w:t>
      </w:r>
      <w:r>
        <w:rPr>
          <w:rFonts w:ascii="Arial" w:hAnsi="Arial" w:cs="Arial"/>
        </w:rPr>
        <w:t>i</w:t>
      </w:r>
      <w:r w:rsidRPr="00095485">
        <w:rPr>
          <w:rFonts w:ascii="Arial" w:hAnsi="Arial" w:cs="Arial"/>
        </w:rPr>
        <w:t xml:space="preserve">f applying due to wellbeing, </w:t>
      </w:r>
      <w:r>
        <w:rPr>
          <w:rFonts w:ascii="Arial" w:hAnsi="Arial" w:cs="Arial"/>
        </w:rPr>
        <w:t>is OOPP the most appropriate option</w:t>
      </w:r>
      <w:r w:rsidR="00326AF8">
        <w:rPr>
          <w:rFonts w:ascii="Arial" w:hAnsi="Arial" w:cs="Arial"/>
        </w:rPr>
        <w:t>.</w:t>
      </w:r>
    </w:p>
    <w:p w14:paraId="389C3042" w14:textId="77777777" w:rsidR="00C9748B" w:rsidRDefault="00C9748B" w:rsidP="00C9748B">
      <w:pPr>
        <w:pStyle w:val="ListParagraph"/>
        <w:spacing w:line="360" w:lineRule="auto"/>
        <w:jc w:val="both"/>
        <w:rPr>
          <w:rFonts w:ascii="Arial" w:hAnsi="Arial" w:cs="Arial"/>
        </w:rPr>
      </w:pPr>
    </w:p>
    <w:p w14:paraId="5D23A4C2" w14:textId="2073C56C" w:rsidR="002A41B0" w:rsidRDefault="00C9748B" w:rsidP="00C228DD">
      <w:pPr>
        <w:pStyle w:val="ListParagraph"/>
        <w:numPr>
          <w:ilvl w:val="0"/>
          <w:numId w:val="8"/>
        </w:numPr>
        <w:spacing w:after="0" w:line="360" w:lineRule="auto"/>
        <w:jc w:val="both"/>
        <w:rPr>
          <w:rFonts w:ascii="Arial" w:hAnsi="Arial" w:cs="Arial"/>
        </w:rPr>
      </w:pPr>
      <w:r w:rsidRPr="00326AF8">
        <w:rPr>
          <w:rFonts w:ascii="Arial" w:hAnsi="Arial" w:cs="Arial"/>
          <w:b/>
          <w:bCs/>
        </w:rPr>
        <w:t xml:space="preserve">Does the </w:t>
      </w:r>
      <w:r w:rsidR="00057CC8" w:rsidRPr="00326AF8">
        <w:rPr>
          <w:rFonts w:ascii="Arial" w:hAnsi="Arial" w:cs="Arial"/>
          <w:b/>
          <w:bCs/>
        </w:rPr>
        <w:t>trainee</w:t>
      </w:r>
      <w:r w:rsidR="00057CC8">
        <w:rPr>
          <w:rFonts w:ascii="Arial" w:hAnsi="Arial" w:cs="Arial"/>
          <w:b/>
          <w:bCs/>
        </w:rPr>
        <w:t xml:space="preserve"> have the support of their </w:t>
      </w:r>
      <w:r w:rsidRPr="00326AF8">
        <w:rPr>
          <w:rFonts w:ascii="Arial" w:hAnsi="Arial" w:cs="Arial"/>
          <w:b/>
          <w:bCs/>
        </w:rPr>
        <w:t xml:space="preserve">TPD and </w:t>
      </w:r>
      <w:proofErr w:type="spellStart"/>
      <w:r w:rsidRPr="00326AF8">
        <w:rPr>
          <w:rFonts w:ascii="Arial" w:hAnsi="Arial" w:cs="Arial"/>
          <w:b/>
          <w:bCs/>
        </w:rPr>
        <w:t>HoS</w:t>
      </w:r>
      <w:proofErr w:type="spellEnd"/>
      <w:r w:rsidRPr="00326AF8">
        <w:rPr>
          <w:rFonts w:ascii="Arial" w:hAnsi="Arial" w:cs="Arial"/>
          <w:b/>
          <w:bCs/>
        </w:rPr>
        <w:t>?</w:t>
      </w:r>
      <w:r w:rsidRPr="006D2E45">
        <w:rPr>
          <w:rFonts w:ascii="Arial" w:hAnsi="Arial" w:cs="Arial"/>
        </w:rPr>
        <w:t xml:space="preserve"> </w:t>
      </w:r>
      <w:r w:rsidR="00057CC8">
        <w:rPr>
          <w:rFonts w:ascii="Arial" w:hAnsi="Arial" w:cs="Arial"/>
        </w:rPr>
        <w:t xml:space="preserve"> </w:t>
      </w:r>
      <w:r w:rsidRPr="006D2E45">
        <w:rPr>
          <w:rFonts w:ascii="Arial" w:hAnsi="Arial" w:cs="Arial"/>
        </w:rPr>
        <w:t xml:space="preserve">Approval would be based upon trainee need and training programme stability. </w:t>
      </w:r>
    </w:p>
    <w:p w14:paraId="21A7BF99" w14:textId="77777777" w:rsidR="00C228DD" w:rsidRPr="002A41B0" w:rsidRDefault="00C228DD" w:rsidP="00DC45C9">
      <w:pPr>
        <w:pStyle w:val="ListParagraph"/>
        <w:numPr>
          <w:ilvl w:val="0"/>
          <w:numId w:val="13"/>
        </w:numPr>
        <w:spacing w:line="360" w:lineRule="auto"/>
        <w:rPr>
          <w:rFonts w:ascii="Arial" w:hAnsi="Arial" w:cs="Arial"/>
        </w:rPr>
      </w:pPr>
      <w:r>
        <w:rPr>
          <w:rFonts w:ascii="Arial" w:hAnsi="Arial" w:cs="Arial"/>
        </w:rPr>
        <w:lastRenderedPageBreak/>
        <w:t xml:space="preserve">Additionally, the educational supervisor must be satisfied </w:t>
      </w:r>
      <w:r>
        <w:rPr>
          <w:rStyle w:val="normaltextrun"/>
          <w:rFonts w:ascii="Arial" w:eastAsia="Cambria" w:hAnsi="Arial" w:cs="Arial"/>
        </w:rPr>
        <w:t xml:space="preserve">that the OOPP post is a suitable placement for the trainee, </w:t>
      </w:r>
      <w:proofErr w:type="gramStart"/>
      <w:r>
        <w:rPr>
          <w:rStyle w:val="normaltextrun"/>
          <w:rFonts w:ascii="Arial" w:eastAsia="Cambria" w:hAnsi="Arial" w:cs="Arial"/>
        </w:rPr>
        <w:t>taking into account</w:t>
      </w:r>
      <w:proofErr w:type="gramEnd"/>
      <w:r>
        <w:rPr>
          <w:rStyle w:val="normaltextrun"/>
          <w:rFonts w:ascii="Arial" w:eastAsia="Cambria" w:hAnsi="Arial" w:cs="Arial"/>
        </w:rPr>
        <w:t xml:space="preserve"> their level of training and the support that will be available.</w:t>
      </w:r>
    </w:p>
    <w:p w14:paraId="2619E0F8" w14:textId="258A825C" w:rsidR="00C9748B" w:rsidRPr="006D2E45" w:rsidRDefault="00C9748B" w:rsidP="00B409DE">
      <w:pPr>
        <w:pStyle w:val="ListParagraph"/>
        <w:numPr>
          <w:ilvl w:val="0"/>
          <w:numId w:val="8"/>
        </w:numPr>
        <w:spacing w:after="0" w:line="360" w:lineRule="auto"/>
        <w:jc w:val="both"/>
        <w:rPr>
          <w:rFonts w:ascii="Arial" w:hAnsi="Arial" w:cs="Arial"/>
        </w:rPr>
      </w:pPr>
      <w:r w:rsidRPr="00326AF8">
        <w:rPr>
          <w:rFonts w:ascii="Arial" w:hAnsi="Arial" w:cs="Arial"/>
          <w:b/>
          <w:bCs/>
        </w:rPr>
        <w:t>Would the training programme be able to accommodate the gap?</w:t>
      </w:r>
      <w:r w:rsidRPr="006D2E45">
        <w:rPr>
          <w:rFonts w:ascii="Arial" w:hAnsi="Arial" w:cs="Arial"/>
        </w:rPr>
        <w:t xml:space="preserve"> </w:t>
      </w:r>
      <w:r>
        <w:rPr>
          <w:rFonts w:ascii="Arial" w:hAnsi="Arial" w:cs="Arial"/>
        </w:rPr>
        <w:t xml:space="preserve">It is expected in </w:t>
      </w:r>
      <w:proofErr w:type="gramStart"/>
      <w:r>
        <w:rPr>
          <w:rFonts w:ascii="Arial" w:hAnsi="Arial" w:cs="Arial"/>
        </w:rPr>
        <w:t>the majority of</w:t>
      </w:r>
      <w:proofErr w:type="gramEnd"/>
      <w:r>
        <w:rPr>
          <w:rFonts w:ascii="Arial" w:hAnsi="Arial" w:cs="Arial"/>
        </w:rPr>
        <w:t xml:space="preserve"> cases, where there has been an increase in extensions to trainees training programmes, these gaps will accommodate additional trainees still in programme.  However, we recognise that in some cases there will be fra</w:t>
      </w:r>
      <w:r w:rsidR="000B7F34">
        <w:rPr>
          <w:rFonts w:ascii="Arial" w:hAnsi="Arial" w:cs="Arial"/>
        </w:rPr>
        <w:t>gility</w:t>
      </w:r>
      <w:r>
        <w:rPr>
          <w:rFonts w:ascii="Arial" w:hAnsi="Arial" w:cs="Arial"/>
        </w:rPr>
        <w:t xml:space="preserve"> in the system </w:t>
      </w:r>
      <w:r w:rsidR="000B7F34">
        <w:rPr>
          <w:rFonts w:ascii="Arial" w:hAnsi="Arial" w:cs="Arial"/>
        </w:rPr>
        <w:t xml:space="preserve">and </w:t>
      </w:r>
      <w:r>
        <w:rPr>
          <w:rFonts w:ascii="Arial" w:hAnsi="Arial" w:cs="Arial"/>
        </w:rPr>
        <w:t xml:space="preserve">local offices will need to make informed decisions to ensure service provision is not compromised. </w:t>
      </w:r>
    </w:p>
    <w:p w14:paraId="0A511E19" w14:textId="77777777" w:rsidR="00C9748B" w:rsidRPr="00326AF8" w:rsidRDefault="00C9748B" w:rsidP="00B409DE">
      <w:pPr>
        <w:pStyle w:val="ListParagraph"/>
        <w:numPr>
          <w:ilvl w:val="0"/>
          <w:numId w:val="8"/>
        </w:numPr>
        <w:spacing w:after="0" w:line="360" w:lineRule="auto"/>
        <w:jc w:val="both"/>
        <w:rPr>
          <w:rFonts w:ascii="Arial" w:hAnsi="Arial" w:cs="Arial"/>
          <w:b/>
          <w:bCs/>
        </w:rPr>
      </w:pPr>
      <w:r w:rsidRPr="00326AF8">
        <w:rPr>
          <w:rFonts w:ascii="Arial" w:hAnsi="Arial" w:cs="Arial"/>
          <w:b/>
          <w:bCs/>
        </w:rPr>
        <w:t xml:space="preserve">Is the trainees OOPP post appropriate by providing opportunities to undertake required competencies? </w:t>
      </w:r>
    </w:p>
    <w:p w14:paraId="782A662A" w14:textId="018F9DAC" w:rsidR="00A67CA2" w:rsidRPr="00C9748B" w:rsidRDefault="00A67CA2" w:rsidP="00B409DE">
      <w:pPr>
        <w:pStyle w:val="ListParagraph"/>
        <w:numPr>
          <w:ilvl w:val="1"/>
          <w:numId w:val="11"/>
        </w:numPr>
        <w:spacing w:after="0" w:line="360" w:lineRule="auto"/>
        <w:jc w:val="both"/>
        <w:rPr>
          <w:rFonts w:ascii="Arial" w:hAnsi="Arial" w:cs="Arial"/>
        </w:rPr>
      </w:pPr>
      <w:r w:rsidRPr="00C9748B">
        <w:rPr>
          <w:rFonts w:ascii="Arial" w:hAnsi="Arial" w:cs="Arial"/>
        </w:rPr>
        <w:t xml:space="preserve"> There must be assurance that the viability of the training programme will not be</w:t>
      </w:r>
    </w:p>
    <w:p w14:paraId="162B3560" w14:textId="4BF2ACA7" w:rsidR="00A67CA2" w:rsidRDefault="00A67CA2" w:rsidP="00AE2F1B">
      <w:pPr>
        <w:spacing w:after="0" w:line="360" w:lineRule="auto"/>
        <w:jc w:val="both"/>
        <w:rPr>
          <w:rFonts w:ascii="Arial" w:hAnsi="Arial" w:cs="Arial"/>
        </w:rPr>
      </w:pPr>
      <w:r>
        <w:rPr>
          <w:rFonts w:ascii="Arial" w:hAnsi="Arial" w:cs="Arial"/>
        </w:rPr>
        <w:t xml:space="preserve">      </w:t>
      </w:r>
      <w:r w:rsidRPr="00A67CA2">
        <w:rPr>
          <w:rFonts w:ascii="Arial" w:hAnsi="Arial" w:cs="Arial"/>
        </w:rPr>
        <w:t xml:space="preserve"> compromised.  For larger training programmes it is reasonable that the maximu</w:t>
      </w:r>
      <w:r>
        <w:rPr>
          <w:rFonts w:ascii="Arial" w:hAnsi="Arial" w:cs="Arial"/>
        </w:rPr>
        <w:t>m</w:t>
      </w:r>
    </w:p>
    <w:p w14:paraId="77CABB7D" w14:textId="455A8C33" w:rsidR="00A67CA2" w:rsidRDefault="00A67CA2" w:rsidP="00AE2F1B">
      <w:pPr>
        <w:spacing w:after="0" w:line="360" w:lineRule="auto"/>
        <w:jc w:val="both"/>
        <w:rPr>
          <w:rFonts w:ascii="Arial" w:hAnsi="Arial" w:cs="Arial"/>
        </w:rPr>
      </w:pPr>
      <w:r w:rsidRPr="00A67CA2">
        <w:rPr>
          <w:rFonts w:ascii="Arial" w:hAnsi="Arial" w:cs="Arial"/>
        </w:rPr>
        <w:t xml:space="preserve">     </w:t>
      </w:r>
      <w:r>
        <w:rPr>
          <w:rFonts w:ascii="Arial" w:hAnsi="Arial" w:cs="Arial"/>
        </w:rPr>
        <w:t xml:space="preserve">  </w:t>
      </w:r>
      <w:r w:rsidRPr="00A67CA2">
        <w:rPr>
          <w:rFonts w:ascii="Arial" w:hAnsi="Arial" w:cs="Arial"/>
        </w:rPr>
        <w:t>number of trainees permitted to undertake OOPP does not exceed 5-10% per training</w:t>
      </w:r>
      <w:r>
        <w:rPr>
          <w:rFonts w:ascii="Arial" w:hAnsi="Arial" w:cs="Arial"/>
        </w:rPr>
        <w:t xml:space="preserve"> </w:t>
      </w:r>
    </w:p>
    <w:p w14:paraId="702AF2D6" w14:textId="56531252" w:rsidR="00A67CA2" w:rsidRPr="00A67CA2" w:rsidRDefault="00A67CA2" w:rsidP="00AE2F1B">
      <w:pPr>
        <w:spacing w:after="0" w:line="360" w:lineRule="auto"/>
        <w:jc w:val="both"/>
        <w:rPr>
          <w:rFonts w:ascii="Arial" w:hAnsi="Arial" w:cs="Arial"/>
        </w:rPr>
      </w:pPr>
      <w:r>
        <w:rPr>
          <w:rFonts w:ascii="Arial" w:hAnsi="Arial" w:cs="Arial"/>
        </w:rPr>
        <w:t xml:space="preserve">       </w:t>
      </w:r>
      <w:r w:rsidRPr="00A67CA2">
        <w:rPr>
          <w:rFonts w:ascii="Arial" w:hAnsi="Arial" w:cs="Arial"/>
        </w:rPr>
        <w:t>programme per region.</w:t>
      </w:r>
    </w:p>
    <w:p w14:paraId="1AF31229" w14:textId="20BAA5FD" w:rsidR="009C0560" w:rsidRPr="0017256B" w:rsidRDefault="00D54160" w:rsidP="00B409DE">
      <w:pPr>
        <w:pStyle w:val="ListParagraph"/>
        <w:numPr>
          <w:ilvl w:val="1"/>
          <w:numId w:val="11"/>
        </w:numPr>
        <w:spacing w:after="120" w:line="360" w:lineRule="auto"/>
        <w:jc w:val="both"/>
        <w:rPr>
          <w:rFonts w:ascii="Arial" w:hAnsi="Arial" w:cs="Arial"/>
        </w:rPr>
      </w:pPr>
      <w:r>
        <w:rPr>
          <w:rFonts w:ascii="Arial" w:hAnsi="Arial" w:cs="Arial"/>
        </w:rPr>
        <w:t>Application</w:t>
      </w:r>
      <w:r w:rsidR="00365CD7">
        <w:rPr>
          <w:rFonts w:ascii="Arial" w:hAnsi="Arial" w:cs="Arial"/>
        </w:rPr>
        <w:t>s</w:t>
      </w:r>
      <w:r>
        <w:rPr>
          <w:rFonts w:ascii="Arial" w:hAnsi="Arial" w:cs="Arial"/>
        </w:rPr>
        <w:t xml:space="preserve"> under </w:t>
      </w:r>
      <w:r w:rsidR="00B90DE9">
        <w:rPr>
          <w:rFonts w:ascii="Arial" w:hAnsi="Arial" w:cs="Arial"/>
        </w:rPr>
        <w:t>“</w:t>
      </w:r>
      <w:r w:rsidR="00A67CA2">
        <w:rPr>
          <w:rFonts w:ascii="Arial" w:hAnsi="Arial" w:cs="Arial"/>
        </w:rPr>
        <w:t>OOPP Pilot Extension</w:t>
      </w:r>
      <w:r w:rsidR="00B90DE9">
        <w:rPr>
          <w:rFonts w:ascii="Arial" w:hAnsi="Arial" w:cs="Arial"/>
        </w:rPr>
        <w:t>”</w:t>
      </w:r>
      <w:r>
        <w:rPr>
          <w:rFonts w:ascii="Arial" w:hAnsi="Arial" w:cs="Arial"/>
        </w:rPr>
        <w:t xml:space="preserve"> will be processed on a </w:t>
      </w:r>
      <w:r w:rsidR="009C0560" w:rsidRPr="0017256B">
        <w:rPr>
          <w:rFonts w:ascii="Arial" w:hAnsi="Arial" w:cs="Arial"/>
        </w:rPr>
        <w:t>first come first served basis</w:t>
      </w:r>
      <w:r w:rsidR="004179EE">
        <w:rPr>
          <w:rFonts w:ascii="Arial" w:hAnsi="Arial" w:cs="Arial"/>
        </w:rPr>
        <w:t xml:space="preserve">. </w:t>
      </w:r>
      <w:r w:rsidR="009C0560" w:rsidRPr="0017256B">
        <w:rPr>
          <w:rFonts w:ascii="Arial" w:hAnsi="Arial" w:cs="Arial"/>
        </w:rPr>
        <w:t xml:space="preserve">Availability will be reviewed regularly to ensure stability of the workforce and to ensure any patient safety risks are identified and managed; approval of </w:t>
      </w:r>
      <w:r w:rsidR="00A67CA2">
        <w:rPr>
          <w:rFonts w:ascii="Arial" w:hAnsi="Arial" w:cs="Arial"/>
        </w:rPr>
        <w:t>OOPP</w:t>
      </w:r>
      <w:r w:rsidR="009C0560" w:rsidRPr="0017256B">
        <w:rPr>
          <w:rFonts w:ascii="Arial" w:hAnsi="Arial" w:cs="Arial"/>
        </w:rPr>
        <w:t xml:space="preserve"> will be dependent upon exigencies of the service.  </w:t>
      </w:r>
    </w:p>
    <w:p w14:paraId="7A0C6E48" w14:textId="5057F7B8" w:rsidR="009C0560" w:rsidRPr="001900F7" w:rsidRDefault="009C0560" w:rsidP="00B409DE">
      <w:pPr>
        <w:pStyle w:val="ListParagraph"/>
        <w:numPr>
          <w:ilvl w:val="1"/>
          <w:numId w:val="11"/>
        </w:numPr>
        <w:spacing w:after="120" w:line="360" w:lineRule="auto"/>
        <w:jc w:val="both"/>
        <w:rPr>
          <w:rFonts w:ascii="Arial" w:hAnsi="Arial" w:cs="Arial"/>
        </w:rPr>
      </w:pPr>
      <w:r>
        <w:rPr>
          <w:rFonts w:ascii="Arial" w:hAnsi="Arial" w:cs="Arial"/>
        </w:rPr>
        <w:t>HEE Local O</w:t>
      </w:r>
      <w:r w:rsidRPr="001900F7">
        <w:rPr>
          <w:rFonts w:ascii="Arial" w:hAnsi="Arial" w:cs="Arial"/>
        </w:rPr>
        <w:t>ffices</w:t>
      </w:r>
      <w:r>
        <w:rPr>
          <w:rFonts w:ascii="Arial" w:hAnsi="Arial" w:cs="Arial"/>
        </w:rPr>
        <w:t xml:space="preserve"> will m</w:t>
      </w:r>
      <w:r w:rsidRPr="001900F7">
        <w:rPr>
          <w:rFonts w:ascii="Arial" w:hAnsi="Arial" w:cs="Arial"/>
        </w:rPr>
        <w:t xml:space="preserve">anage </w:t>
      </w:r>
      <w:r>
        <w:rPr>
          <w:rFonts w:ascii="Arial" w:hAnsi="Arial" w:cs="Arial"/>
        </w:rPr>
        <w:t xml:space="preserve">and administer </w:t>
      </w:r>
      <w:r w:rsidRPr="001900F7">
        <w:rPr>
          <w:rFonts w:ascii="Arial" w:hAnsi="Arial" w:cs="Arial"/>
        </w:rPr>
        <w:t>applications</w:t>
      </w:r>
      <w:r>
        <w:rPr>
          <w:rFonts w:ascii="Arial" w:hAnsi="Arial" w:cs="Arial"/>
        </w:rPr>
        <w:t xml:space="preserve"> for the pilot</w:t>
      </w:r>
      <w:r w:rsidRPr="001900F7">
        <w:rPr>
          <w:rFonts w:ascii="Arial" w:hAnsi="Arial" w:cs="Arial"/>
        </w:rPr>
        <w:t xml:space="preserve"> </w:t>
      </w:r>
      <w:r>
        <w:rPr>
          <w:rFonts w:ascii="Arial" w:hAnsi="Arial" w:cs="Arial"/>
        </w:rPr>
        <w:t xml:space="preserve">within existing </w:t>
      </w:r>
      <w:r w:rsidR="000B7F34">
        <w:rPr>
          <w:rFonts w:ascii="Arial" w:hAnsi="Arial" w:cs="Arial"/>
        </w:rPr>
        <w:t xml:space="preserve">OOP </w:t>
      </w:r>
      <w:r>
        <w:rPr>
          <w:rFonts w:ascii="Arial" w:hAnsi="Arial" w:cs="Arial"/>
        </w:rPr>
        <w:t xml:space="preserve">mechanisms. </w:t>
      </w:r>
    </w:p>
    <w:p w14:paraId="79FB0F90" w14:textId="6F6671EF" w:rsidR="00585B0A" w:rsidRPr="001900F7" w:rsidRDefault="005F6E1D" w:rsidP="00B409DE">
      <w:pPr>
        <w:pStyle w:val="ListParagraph"/>
        <w:numPr>
          <w:ilvl w:val="1"/>
          <w:numId w:val="11"/>
        </w:numPr>
        <w:spacing w:after="120" w:line="360" w:lineRule="auto"/>
        <w:jc w:val="both"/>
        <w:rPr>
          <w:rFonts w:ascii="Arial" w:hAnsi="Arial" w:cs="Arial"/>
        </w:rPr>
      </w:pPr>
      <w:r>
        <w:rPr>
          <w:rFonts w:ascii="Arial" w:hAnsi="Arial" w:cs="Arial"/>
        </w:rPr>
        <w:t xml:space="preserve">Trainee doctors within the </w:t>
      </w:r>
      <w:r w:rsidR="0094592F">
        <w:rPr>
          <w:rFonts w:ascii="Arial" w:hAnsi="Arial" w:cs="Arial"/>
        </w:rPr>
        <w:t>offer</w:t>
      </w:r>
      <w:r>
        <w:rPr>
          <w:rFonts w:ascii="Arial" w:hAnsi="Arial" w:cs="Arial"/>
        </w:rPr>
        <w:t xml:space="preserve"> </w:t>
      </w:r>
      <w:r w:rsidR="00A67CA2">
        <w:rPr>
          <w:rFonts w:ascii="Arial" w:hAnsi="Arial" w:cs="Arial"/>
        </w:rPr>
        <w:t>will need to identify their OOPP post prior to application</w:t>
      </w:r>
      <w:r>
        <w:rPr>
          <w:rFonts w:ascii="Arial" w:hAnsi="Arial" w:cs="Arial"/>
        </w:rPr>
        <w:t xml:space="preserve">. </w:t>
      </w:r>
    </w:p>
    <w:p w14:paraId="6ED7E352" w14:textId="77777777" w:rsidR="0017256B" w:rsidRPr="00DA4AEE" w:rsidRDefault="009C0560" w:rsidP="00B409DE">
      <w:pPr>
        <w:pStyle w:val="ListParagraph"/>
        <w:numPr>
          <w:ilvl w:val="1"/>
          <w:numId w:val="11"/>
        </w:numPr>
        <w:spacing w:after="120" w:line="360" w:lineRule="auto"/>
        <w:jc w:val="both"/>
        <w:rPr>
          <w:rFonts w:ascii="Arial" w:hAnsi="Arial" w:cs="Arial"/>
        </w:rPr>
      </w:pPr>
      <w:r w:rsidRPr="001900F7">
        <w:rPr>
          <w:rFonts w:ascii="Arial" w:hAnsi="Arial" w:cs="Arial"/>
        </w:rPr>
        <w:t xml:space="preserve">Trainees who have a current Tier 2 Certificate of Sponsorship or require a Tier 2 </w:t>
      </w:r>
      <w:r w:rsidRPr="00B32188">
        <w:rPr>
          <w:rFonts w:ascii="Arial" w:hAnsi="Arial" w:cs="Arial"/>
        </w:rPr>
        <w:t>Certificate of Sponsorship should discuss eligibility for t</w:t>
      </w:r>
      <w:r w:rsidRPr="005F0B15">
        <w:rPr>
          <w:rFonts w:ascii="Arial" w:hAnsi="Arial" w:cs="Arial"/>
        </w:rPr>
        <w:t>he pilot with the relevant HEE Local O</w:t>
      </w:r>
      <w:r w:rsidRPr="00DA4AEE">
        <w:rPr>
          <w:rFonts w:ascii="Arial" w:hAnsi="Arial" w:cs="Arial"/>
        </w:rPr>
        <w:t xml:space="preserve">ffice </w:t>
      </w:r>
      <w:r w:rsidR="004179EE">
        <w:rPr>
          <w:rFonts w:ascii="Arial" w:hAnsi="Arial" w:cs="Arial"/>
        </w:rPr>
        <w:t xml:space="preserve">and UK Visas and Immigration </w:t>
      </w:r>
      <w:r w:rsidRPr="00DA4AEE">
        <w:rPr>
          <w:rFonts w:ascii="Arial" w:hAnsi="Arial" w:cs="Arial"/>
        </w:rPr>
        <w:t xml:space="preserve">prior to </w:t>
      </w:r>
      <w:proofErr w:type="gramStart"/>
      <w:r w:rsidRPr="00DA4AEE">
        <w:rPr>
          <w:rFonts w:ascii="Arial" w:hAnsi="Arial" w:cs="Arial"/>
        </w:rPr>
        <w:t>submitting an application</w:t>
      </w:r>
      <w:proofErr w:type="gramEnd"/>
      <w:r w:rsidRPr="00DA4AEE">
        <w:rPr>
          <w:rFonts w:ascii="Arial" w:hAnsi="Arial" w:cs="Arial"/>
        </w:rPr>
        <w:t xml:space="preserve">. </w:t>
      </w:r>
    </w:p>
    <w:p w14:paraId="7D518EF3" w14:textId="77777777" w:rsidR="00AE2F1B" w:rsidRDefault="00AE2F1B" w:rsidP="00C9748B">
      <w:pPr>
        <w:spacing w:after="120" w:line="360" w:lineRule="auto"/>
        <w:jc w:val="both"/>
        <w:rPr>
          <w:rFonts w:ascii="Arial" w:hAnsi="Arial" w:cs="Arial"/>
        </w:rPr>
      </w:pPr>
    </w:p>
    <w:p w14:paraId="6696C290" w14:textId="77777777" w:rsidR="00C9748B" w:rsidRPr="00733354" w:rsidRDefault="00C9748B" w:rsidP="00C9748B">
      <w:pPr>
        <w:pStyle w:val="ListParagraph"/>
        <w:spacing w:after="0" w:line="360" w:lineRule="auto"/>
        <w:jc w:val="both"/>
        <w:rPr>
          <w:sz w:val="14"/>
        </w:rPr>
      </w:pPr>
    </w:p>
    <w:p w14:paraId="40B2FE1B" w14:textId="3CE5EB0D" w:rsidR="00C9748B" w:rsidRDefault="00C9748B" w:rsidP="00B409DE">
      <w:pPr>
        <w:pStyle w:val="ListParagraph"/>
        <w:numPr>
          <w:ilvl w:val="0"/>
          <w:numId w:val="4"/>
        </w:numPr>
        <w:spacing w:after="0" w:line="360" w:lineRule="auto"/>
        <w:jc w:val="both"/>
        <w:outlineLvl w:val="0"/>
        <w:rPr>
          <w:rFonts w:ascii="Arial" w:hAnsi="Arial" w:cs="Arial"/>
          <w:b/>
          <w:color w:val="A00054"/>
          <w:u w:val="single"/>
        </w:rPr>
      </w:pPr>
      <w:bookmarkStart w:id="4" w:name="_Toc41560083"/>
      <w:r>
        <w:rPr>
          <w:rFonts w:ascii="Arial" w:hAnsi="Arial" w:cs="Arial"/>
          <w:b/>
          <w:color w:val="A00054"/>
          <w:u w:val="single"/>
        </w:rPr>
        <w:t>Return to Training Process</w:t>
      </w:r>
      <w:bookmarkEnd w:id="4"/>
      <w:r>
        <w:rPr>
          <w:rFonts w:ascii="Arial" w:hAnsi="Arial" w:cs="Arial"/>
          <w:b/>
          <w:color w:val="A00054"/>
          <w:u w:val="single"/>
        </w:rPr>
        <w:t xml:space="preserve"> </w:t>
      </w:r>
    </w:p>
    <w:p w14:paraId="165CB83A" w14:textId="4DB7C655" w:rsidR="00AE2F1B" w:rsidRPr="00674D66" w:rsidRDefault="00AE2F1B" w:rsidP="00AE2F1B">
      <w:pPr>
        <w:pStyle w:val="paragraph"/>
        <w:spacing w:before="0" w:beforeAutospacing="0" w:after="0" w:afterAutospacing="0" w:line="360" w:lineRule="auto"/>
        <w:jc w:val="both"/>
        <w:textAlignment w:val="baseline"/>
        <w:rPr>
          <w:rStyle w:val="normaltextrun"/>
          <w:rFonts w:ascii="Arial" w:eastAsia="Cambria" w:hAnsi="Arial" w:cs="Arial"/>
          <w:iCs/>
          <w:sz w:val="22"/>
          <w:szCs w:val="22"/>
        </w:rPr>
      </w:pPr>
      <w:r w:rsidRPr="00AE2F1B">
        <w:rPr>
          <w:rFonts w:ascii="Arial" w:hAnsi="Arial" w:cs="Arial"/>
          <w:bCs/>
        </w:rPr>
        <w:t xml:space="preserve">4.1 </w:t>
      </w:r>
      <w:r w:rsidRPr="00674D66">
        <w:rPr>
          <w:rStyle w:val="normaltextrun"/>
          <w:rFonts w:ascii="Arial" w:eastAsia="Cambria" w:hAnsi="Arial" w:cs="Arial"/>
          <w:iCs/>
          <w:sz w:val="22"/>
          <w:szCs w:val="22"/>
        </w:rPr>
        <w:t xml:space="preserve">The Specialty Trainee would return from OOPP </w:t>
      </w:r>
      <w:r>
        <w:rPr>
          <w:rStyle w:val="normaltextrun"/>
          <w:rFonts w:ascii="Arial" w:eastAsia="Cambria" w:hAnsi="Arial" w:cs="Arial"/>
          <w:iCs/>
          <w:sz w:val="22"/>
          <w:szCs w:val="22"/>
        </w:rPr>
        <w:t>alongside/</w:t>
      </w:r>
      <w:r w:rsidRPr="00674D66">
        <w:rPr>
          <w:rStyle w:val="normaltextrun"/>
          <w:rFonts w:ascii="Arial" w:eastAsia="Cambria" w:hAnsi="Arial" w:cs="Arial"/>
          <w:iCs/>
          <w:sz w:val="22"/>
          <w:szCs w:val="22"/>
        </w:rPr>
        <w:t>after completing any relevan</w:t>
      </w:r>
      <w:r>
        <w:rPr>
          <w:rStyle w:val="normaltextrun"/>
          <w:rFonts w:ascii="Arial" w:eastAsia="Cambria" w:hAnsi="Arial" w:cs="Arial"/>
          <w:iCs/>
          <w:sz w:val="22"/>
          <w:szCs w:val="22"/>
        </w:rPr>
        <w:t>t    r</w:t>
      </w:r>
      <w:r w:rsidRPr="00674D66">
        <w:rPr>
          <w:rStyle w:val="normaltextrun"/>
          <w:rFonts w:ascii="Arial" w:eastAsia="Cambria" w:hAnsi="Arial" w:cs="Arial"/>
          <w:iCs/>
          <w:sz w:val="22"/>
          <w:szCs w:val="22"/>
        </w:rPr>
        <w:t xml:space="preserve">eturn to training (RTT) programme elements and have an initial educational appraisal meeting with their Educational Supervisor to </w:t>
      </w:r>
      <w:r w:rsidR="00057CC8">
        <w:rPr>
          <w:rStyle w:val="normaltextrun"/>
          <w:rFonts w:ascii="Arial" w:eastAsia="Cambria" w:hAnsi="Arial" w:cs="Arial"/>
          <w:iCs/>
          <w:sz w:val="22"/>
          <w:szCs w:val="22"/>
        </w:rPr>
        <w:t xml:space="preserve">review </w:t>
      </w:r>
      <w:r w:rsidRPr="00674D66">
        <w:rPr>
          <w:rStyle w:val="normaltextrun"/>
          <w:rFonts w:ascii="Arial" w:eastAsia="Cambria" w:hAnsi="Arial" w:cs="Arial"/>
          <w:iCs/>
          <w:sz w:val="22"/>
          <w:szCs w:val="22"/>
        </w:rPr>
        <w:t xml:space="preserve">the experience and any competencies gained during their OOPP. </w:t>
      </w:r>
      <w:r>
        <w:rPr>
          <w:rStyle w:val="normaltextrun"/>
          <w:rFonts w:ascii="Arial" w:eastAsia="Cambria" w:hAnsi="Arial" w:cs="Arial"/>
          <w:iCs/>
          <w:sz w:val="22"/>
          <w:szCs w:val="22"/>
        </w:rPr>
        <w:t xml:space="preserve">The trainee may want all, some or none of their competencies gained whilst OOPP to count toward their training. </w:t>
      </w:r>
      <w:r w:rsidRPr="00674D66">
        <w:rPr>
          <w:rStyle w:val="normaltextrun"/>
          <w:rFonts w:ascii="Arial" w:eastAsia="Cambria" w:hAnsi="Arial" w:cs="Arial"/>
          <w:iCs/>
          <w:sz w:val="22"/>
          <w:szCs w:val="22"/>
        </w:rPr>
        <w:t>A ‘gap analysis’ would be conducted with a judgement on what may have been achieved with respect to both Generic Professional Capabilities and specific curriculum outcomes.  This would form the basis of a training plan.</w:t>
      </w:r>
    </w:p>
    <w:p w14:paraId="7E144649" w14:textId="77777777" w:rsidR="00AE2F1B" w:rsidRPr="00674D66" w:rsidRDefault="00AE2F1B" w:rsidP="00AE2F1B">
      <w:pPr>
        <w:pStyle w:val="paragraph"/>
        <w:spacing w:before="0" w:beforeAutospacing="0" w:after="0" w:afterAutospacing="0" w:line="360" w:lineRule="auto"/>
        <w:jc w:val="both"/>
        <w:textAlignment w:val="baseline"/>
        <w:rPr>
          <w:rFonts w:ascii="Arial" w:hAnsi="Arial" w:cs="Arial"/>
          <w:sz w:val="22"/>
          <w:szCs w:val="22"/>
        </w:rPr>
      </w:pPr>
    </w:p>
    <w:p w14:paraId="6AD947B7" w14:textId="00F72D81" w:rsidR="00AE2F1B" w:rsidRPr="00674D66" w:rsidRDefault="00AE2F1B" w:rsidP="00AE2F1B">
      <w:pPr>
        <w:pStyle w:val="paragraph"/>
        <w:spacing w:before="0" w:beforeAutospacing="0" w:after="0" w:afterAutospacing="0" w:line="360" w:lineRule="auto"/>
        <w:jc w:val="both"/>
        <w:textAlignment w:val="baseline"/>
        <w:rPr>
          <w:rStyle w:val="eop"/>
          <w:rFonts w:ascii="Arial" w:hAnsi="Arial" w:cs="Arial"/>
          <w:sz w:val="22"/>
          <w:szCs w:val="22"/>
        </w:rPr>
      </w:pPr>
      <w:r>
        <w:rPr>
          <w:rStyle w:val="normaltextrun"/>
          <w:rFonts w:ascii="Arial" w:eastAsia="Cambria" w:hAnsi="Arial" w:cs="Arial"/>
          <w:iCs/>
          <w:sz w:val="22"/>
          <w:szCs w:val="22"/>
        </w:rPr>
        <w:lastRenderedPageBreak/>
        <w:t xml:space="preserve">4.2 </w:t>
      </w:r>
      <w:r w:rsidRPr="00674D66">
        <w:rPr>
          <w:rStyle w:val="normaltextrun"/>
          <w:rFonts w:ascii="Arial" w:eastAsia="Cambria" w:hAnsi="Arial" w:cs="Arial"/>
          <w:iCs/>
          <w:sz w:val="22"/>
          <w:szCs w:val="22"/>
        </w:rPr>
        <w:t>Once the initial educational appraisal meeting has taken place, the trainee will have an opportunity to demonstrate their skills and capabilities as part of their prospectively approved training programme. This would ideally be undertaken in the first three months following return to training, to allow the Trainee and Educational Supervisor to ensure the training plan is appropriate and properly focus learning objectives in advance of the next Annual Review of Competence Progression (ARCP);</w:t>
      </w:r>
      <w:r w:rsidRPr="00674D66">
        <w:rPr>
          <w:rStyle w:val="eop"/>
          <w:rFonts w:ascii="Arial" w:hAnsi="Arial" w:cs="Arial"/>
          <w:sz w:val="22"/>
          <w:szCs w:val="22"/>
        </w:rPr>
        <w:t> </w:t>
      </w:r>
    </w:p>
    <w:p w14:paraId="2CA13895" w14:textId="77777777" w:rsidR="00AE2F1B" w:rsidRPr="00674D66" w:rsidRDefault="00AE2F1B" w:rsidP="00AE2F1B">
      <w:pPr>
        <w:pStyle w:val="paragraph"/>
        <w:spacing w:before="0" w:beforeAutospacing="0" w:after="0" w:afterAutospacing="0" w:line="360" w:lineRule="auto"/>
        <w:jc w:val="both"/>
        <w:textAlignment w:val="baseline"/>
        <w:rPr>
          <w:rFonts w:ascii="Arial" w:hAnsi="Arial" w:cs="Arial"/>
          <w:sz w:val="22"/>
          <w:szCs w:val="22"/>
        </w:rPr>
      </w:pPr>
    </w:p>
    <w:p w14:paraId="400484C5" w14:textId="7F353AE8" w:rsidR="00AE2F1B" w:rsidRPr="00674D66" w:rsidRDefault="00AE2F1B" w:rsidP="00AE2F1B">
      <w:pPr>
        <w:pStyle w:val="paragraph"/>
        <w:spacing w:before="0" w:beforeAutospacing="0" w:after="0" w:afterAutospacing="0" w:line="360" w:lineRule="auto"/>
        <w:jc w:val="both"/>
        <w:textAlignment w:val="baseline"/>
        <w:rPr>
          <w:rStyle w:val="eop"/>
          <w:rFonts w:ascii="Arial" w:hAnsi="Arial" w:cs="Arial"/>
          <w:sz w:val="22"/>
          <w:szCs w:val="22"/>
        </w:rPr>
      </w:pPr>
      <w:r>
        <w:rPr>
          <w:rStyle w:val="normaltextrun"/>
          <w:rFonts w:ascii="Arial" w:eastAsia="Cambria" w:hAnsi="Arial" w:cs="Arial"/>
          <w:iCs/>
          <w:sz w:val="22"/>
          <w:szCs w:val="22"/>
        </w:rPr>
        <w:t xml:space="preserve">4.3 </w:t>
      </w:r>
      <w:r w:rsidRPr="00674D66">
        <w:rPr>
          <w:rStyle w:val="normaltextrun"/>
          <w:rFonts w:ascii="Arial" w:eastAsia="Cambria" w:hAnsi="Arial" w:cs="Arial"/>
          <w:iCs/>
          <w:sz w:val="22"/>
          <w:szCs w:val="22"/>
        </w:rPr>
        <w:t>Following OOPP, if the Trainee and their Educational Supervisor</w:t>
      </w:r>
      <w:r w:rsidRPr="00674D66">
        <w:rPr>
          <w:rStyle w:val="normaltextrun"/>
          <w:rFonts w:ascii="Arial" w:eastAsia="Cambria" w:hAnsi="Arial" w:cs="Arial"/>
          <w:sz w:val="22"/>
          <w:szCs w:val="22"/>
        </w:rPr>
        <w:t> </w:t>
      </w:r>
      <w:r w:rsidRPr="00674D66">
        <w:rPr>
          <w:rStyle w:val="normaltextrun"/>
          <w:rFonts w:ascii="Arial" w:eastAsia="Cambria" w:hAnsi="Arial" w:cs="Arial"/>
          <w:iCs/>
          <w:sz w:val="22"/>
          <w:szCs w:val="22"/>
        </w:rPr>
        <w:t>do not want to count competences and did not feel an adjustment to the CCT date would be appropriate then there would be no requirement to do so.</w:t>
      </w:r>
      <w:r w:rsidRPr="00674D66">
        <w:rPr>
          <w:rStyle w:val="eop"/>
          <w:rFonts w:ascii="Arial" w:hAnsi="Arial" w:cs="Arial"/>
          <w:sz w:val="22"/>
          <w:szCs w:val="22"/>
        </w:rPr>
        <w:t> </w:t>
      </w:r>
    </w:p>
    <w:p w14:paraId="08664ED7" w14:textId="77777777" w:rsidR="00AE2F1B" w:rsidRPr="00674D66" w:rsidRDefault="00AE2F1B" w:rsidP="00AE2F1B">
      <w:pPr>
        <w:pStyle w:val="paragraph"/>
        <w:spacing w:before="0" w:beforeAutospacing="0" w:after="0" w:afterAutospacing="0" w:line="360" w:lineRule="auto"/>
        <w:jc w:val="both"/>
        <w:textAlignment w:val="baseline"/>
        <w:rPr>
          <w:rFonts w:ascii="Arial" w:hAnsi="Arial" w:cs="Arial"/>
          <w:sz w:val="22"/>
          <w:szCs w:val="22"/>
        </w:rPr>
      </w:pPr>
    </w:p>
    <w:p w14:paraId="57EB3657" w14:textId="569FA8AC" w:rsidR="00AE2F1B" w:rsidRDefault="00AE2F1B" w:rsidP="00AE2F1B">
      <w:pPr>
        <w:pStyle w:val="paragraph"/>
        <w:spacing w:before="0" w:beforeAutospacing="0" w:after="0" w:afterAutospacing="0" w:line="360" w:lineRule="auto"/>
        <w:jc w:val="both"/>
        <w:textAlignment w:val="baseline"/>
        <w:rPr>
          <w:rStyle w:val="normaltextrun"/>
          <w:rFonts w:ascii="Arial" w:eastAsia="Cambria" w:hAnsi="Arial" w:cs="Arial"/>
          <w:iCs/>
          <w:sz w:val="22"/>
          <w:szCs w:val="22"/>
        </w:rPr>
      </w:pPr>
      <w:r>
        <w:rPr>
          <w:rStyle w:val="normaltextrun"/>
          <w:rFonts w:ascii="Arial" w:eastAsia="Cambria" w:hAnsi="Arial" w:cs="Arial"/>
          <w:iCs/>
          <w:sz w:val="22"/>
          <w:szCs w:val="22"/>
        </w:rPr>
        <w:t xml:space="preserve">4.4 </w:t>
      </w:r>
      <w:r w:rsidRPr="00674D66">
        <w:rPr>
          <w:rStyle w:val="normaltextrun"/>
          <w:rFonts w:ascii="Arial" w:eastAsia="Cambria" w:hAnsi="Arial" w:cs="Arial"/>
          <w:iCs/>
          <w:sz w:val="22"/>
          <w:szCs w:val="22"/>
        </w:rPr>
        <w:t>At the ARCP, a formal determination of outcome would be made with an adjustment to the CCT </w:t>
      </w:r>
      <w:r w:rsidRPr="00674D66">
        <w:rPr>
          <w:rStyle w:val="advancedproofingissue"/>
          <w:rFonts w:ascii="Arial" w:hAnsi="Arial" w:cs="Arial"/>
          <w:iCs/>
          <w:sz w:val="22"/>
          <w:szCs w:val="22"/>
        </w:rPr>
        <w:t>in light of</w:t>
      </w:r>
      <w:r w:rsidRPr="00674D66">
        <w:rPr>
          <w:rStyle w:val="normaltextrun"/>
          <w:rFonts w:ascii="Arial" w:eastAsia="Cambria" w:hAnsi="Arial" w:cs="Arial"/>
          <w:iCs/>
          <w:sz w:val="22"/>
          <w:szCs w:val="22"/>
        </w:rPr>
        <w:t> demonstration of competencies evidenced following return to training and the Educational Supervisor’s report; this would be in accordance with Gold Guide and GMC guidance.</w:t>
      </w:r>
    </w:p>
    <w:p w14:paraId="5B77256B" w14:textId="4616A720" w:rsidR="00AE2F1B" w:rsidRDefault="00AE2F1B" w:rsidP="00AE2F1B">
      <w:pPr>
        <w:spacing w:after="0" w:line="360" w:lineRule="auto"/>
        <w:jc w:val="both"/>
        <w:outlineLvl w:val="0"/>
        <w:rPr>
          <w:rFonts w:ascii="Arial" w:hAnsi="Arial" w:cs="Arial"/>
          <w:bCs/>
        </w:rPr>
      </w:pPr>
    </w:p>
    <w:p w14:paraId="2A6DD71A" w14:textId="4D711718" w:rsidR="00C9748B" w:rsidRPr="00C9748B" w:rsidRDefault="00AE2F1B" w:rsidP="00AE2F1B">
      <w:pPr>
        <w:spacing w:after="0" w:line="360" w:lineRule="auto"/>
        <w:jc w:val="both"/>
        <w:outlineLvl w:val="0"/>
        <w:rPr>
          <w:rFonts w:ascii="Arial" w:hAnsi="Arial" w:cs="Arial"/>
        </w:rPr>
      </w:pPr>
      <w:r>
        <w:rPr>
          <w:rFonts w:ascii="Arial" w:hAnsi="Arial" w:cs="Arial"/>
          <w:bCs/>
        </w:rPr>
        <w:t xml:space="preserve">4.5 A guide will be issued shortly containing further information regarding the Return and gap analysis process. This guide will be issued to HEE local offices for dissemination to OOPP trainees. </w:t>
      </w:r>
    </w:p>
    <w:p w14:paraId="2C276AC6" w14:textId="77777777" w:rsidR="00362026" w:rsidRPr="00362026" w:rsidRDefault="00362026" w:rsidP="00362026">
      <w:pPr>
        <w:spacing w:after="0" w:line="360" w:lineRule="auto"/>
        <w:jc w:val="both"/>
        <w:rPr>
          <w:rFonts w:ascii="Arial" w:hAnsi="Arial" w:cs="Arial"/>
        </w:rPr>
      </w:pPr>
    </w:p>
    <w:p w14:paraId="5FBD2B9D" w14:textId="77777777" w:rsidR="009B72AD" w:rsidRPr="00733354" w:rsidRDefault="009B72AD" w:rsidP="0026178C">
      <w:pPr>
        <w:pStyle w:val="ListParagraph"/>
        <w:spacing w:after="0" w:line="360" w:lineRule="auto"/>
        <w:jc w:val="both"/>
        <w:rPr>
          <w:sz w:val="14"/>
        </w:rPr>
      </w:pPr>
    </w:p>
    <w:p w14:paraId="773F0BDC" w14:textId="77777777" w:rsidR="00C3714F" w:rsidRPr="001900F7" w:rsidRDefault="00C3714F" w:rsidP="00B409DE">
      <w:pPr>
        <w:pStyle w:val="ListParagraph"/>
        <w:numPr>
          <w:ilvl w:val="0"/>
          <w:numId w:val="4"/>
        </w:numPr>
        <w:spacing w:after="0" w:line="360" w:lineRule="auto"/>
        <w:ind w:left="426" w:hanging="426"/>
        <w:jc w:val="both"/>
        <w:outlineLvl w:val="0"/>
        <w:rPr>
          <w:rFonts w:ascii="Arial" w:hAnsi="Arial" w:cs="Arial"/>
          <w:b/>
          <w:color w:val="A00054"/>
          <w:u w:val="single"/>
        </w:rPr>
      </w:pPr>
      <w:bookmarkStart w:id="5" w:name="_Toc41560084"/>
      <w:r w:rsidRPr="001900F7">
        <w:rPr>
          <w:rFonts w:ascii="Arial" w:hAnsi="Arial" w:cs="Arial"/>
          <w:b/>
          <w:color w:val="A00054"/>
          <w:u w:val="single"/>
        </w:rPr>
        <w:t>The role of HEE</w:t>
      </w:r>
      <w:bookmarkEnd w:id="5"/>
    </w:p>
    <w:p w14:paraId="48B6F15B" w14:textId="1E408C96" w:rsidR="00C3714F" w:rsidRPr="001900F7" w:rsidRDefault="009B72AD" w:rsidP="00B409DE">
      <w:pPr>
        <w:pStyle w:val="Default"/>
        <w:numPr>
          <w:ilvl w:val="1"/>
          <w:numId w:val="4"/>
        </w:numPr>
        <w:spacing w:after="120" w:line="360" w:lineRule="auto"/>
        <w:ind w:left="709" w:hanging="709"/>
        <w:jc w:val="both"/>
        <w:rPr>
          <w:sz w:val="22"/>
          <w:szCs w:val="22"/>
        </w:rPr>
      </w:pPr>
      <w:r w:rsidRPr="001900F7">
        <w:rPr>
          <w:sz w:val="22"/>
          <w:szCs w:val="22"/>
        </w:rPr>
        <w:t>L</w:t>
      </w:r>
      <w:r w:rsidR="00C3714F" w:rsidRPr="001900F7">
        <w:rPr>
          <w:sz w:val="22"/>
          <w:szCs w:val="22"/>
        </w:rPr>
        <w:t xml:space="preserve">ocal and regional HEE offices will play a key role in monitoring and support. This will allow flexibility for </w:t>
      </w:r>
      <w:r w:rsidRPr="001900F7">
        <w:rPr>
          <w:sz w:val="22"/>
          <w:szCs w:val="22"/>
        </w:rPr>
        <w:t>trainees and LEPs to apply within established processe</w:t>
      </w:r>
      <w:r w:rsidR="00F3793A">
        <w:rPr>
          <w:sz w:val="22"/>
          <w:szCs w:val="22"/>
        </w:rPr>
        <w:t>s</w:t>
      </w:r>
      <w:r w:rsidRPr="001900F7">
        <w:rPr>
          <w:sz w:val="22"/>
          <w:szCs w:val="22"/>
        </w:rPr>
        <w:t xml:space="preserve"> and </w:t>
      </w:r>
      <w:proofErr w:type="gramStart"/>
      <w:r w:rsidRPr="001900F7">
        <w:rPr>
          <w:sz w:val="22"/>
          <w:szCs w:val="22"/>
        </w:rPr>
        <w:t>tak</w:t>
      </w:r>
      <w:r w:rsidR="0072767B">
        <w:rPr>
          <w:sz w:val="22"/>
          <w:szCs w:val="22"/>
        </w:rPr>
        <w:t>e</w:t>
      </w:r>
      <w:r w:rsidRPr="001900F7">
        <w:rPr>
          <w:sz w:val="22"/>
          <w:szCs w:val="22"/>
        </w:rPr>
        <w:t xml:space="preserve"> into account</w:t>
      </w:r>
      <w:proofErr w:type="gramEnd"/>
      <w:r w:rsidR="00C3714F" w:rsidRPr="001900F7">
        <w:rPr>
          <w:sz w:val="22"/>
          <w:szCs w:val="22"/>
        </w:rPr>
        <w:t xml:space="preserve"> local needs. </w:t>
      </w:r>
    </w:p>
    <w:p w14:paraId="2D560268" w14:textId="77777777" w:rsidR="00ED4948" w:rsidRPr="001900F7" w:rsidRDefault="0044009F" w:rsidP="00B409DE">
      <w:pPr>
        <w:pStyle w:val="Default"/>
        <w:numPr>
          <w:ilvl w:val="1"/>
          <w:numId w:val="4"/>
        </w:numPr>
        <w:spacing w:after="120" w:line="360" w:lineRule="auto"/>
        <w:ind w:left="709" w:hanging="709"/>
        <w:jc w:val="both"/>
        <w:rPr>
          <w:sz w:val="22"/>
          <w:szCs w:val="22"/>
        </w:rPr>
      </w:pPr>
      <w:r w:rsidRPr="001900F7">
        <w:rPr>
          <w:sz w:val="22"/>
          <w:szCs w:val="22"/>
        </w:rPr>
        <w:t>HEE will govern the p</w:t>
      </w:r>
      <w:r w:rsidR="009B72AD" w:rsidRPr="001900F7">
        <w:rPr>
          <w:sz w:val="22"/>
          <w:szCs w:val="22"/>
        </w:rPr>
        <w:t>ilot</w:t>
      </w:r>
      <w:r w:rsidR="00C3714F" w:rsidRPr="001900F7">
        <w:rPr>
          <w:sz w:val="22"/>
          <w:szCs w:val="22"/>
        </w:rPr>
        <w:t xml:space="preserve"> by ensuring nationwide communications</w:t>
      </w:r>
      <w:r w:rsidR="0013125F">
        <w:rPr>
          <w:sz w:val="22"/>
          <w:szCs w:val="22"/>
        </w:rPr>
        <w:t>,</w:t>
      </w:r>
      <w:r w:rsidR="00C3714F" w:rsidRPr="001900F7">
        <w:rPr>
          <w:sz w:val="22"/>
          <w:szCs w:val="22"/>
        </w:rPr>
        <w:t xml:space="preserve"> monitoring</w:t>
      </w:r>
      <w:r w:rsidR="0013125F">
        <w:rPr>
          <w:sz w:val="22"/>
          <w:szCs w:val="22"/>
        </w:rPr>
        <w:t>,</w:t>
      </w:r>
      <w:r w:rsidR="00C3714F" w:rsidRPr="001900F7">
        <w:rPr>
          <w:sz w:val="22"/>
          <w:szCs w:val="22"/>
        </w:rPr>
        <w:t xml:space="preserve"> evaluation</w:t>
      </w:r>
      <w:r w:rsidR="0013125F">
        <w:rPr>
          <w:sz w:val="22"/>
          <w:szCs w:val="22"/>
        </w:rPr>
        <w:t>,</w:t>
      </w:r>
      <w:r w:rsidR="002472BC" w:rsidRPr="001900F7">
        <w:rPr>
          <w:sz w:val="22"/>
          <w:szCs w:val="22"/>
        </w:rPr>
        <w:t xml:space="preserve"> reporting</w:t>
      </w:r>
      <w:r w:rsidR="0013125F">
        <w:rPr>
          <w:sz w:val="22"/>
          <w:szCs w:val="22"/>
        </w:rPr>
        <w:t>,</w:t>
      </w:r>
      <w:r w:rsidR="002472BC" w:rsidRPr="001900F7">
        <w:rPr>
          <w:sz w:val="22"/>
          <w:szCs w:val="22"/>
        </w:rPr>
        <w:t xml:space="preserve"> learning</w:t>
      </w:r>
      <w:r w:rsidR="00C3714F" w:rsidRPr="001900F7">
        <w:rPr>
          <w:sz w:val="22"/>
          <w:szCs w:val="22"/>
        </w:rPr>
        <w:t xml:space="preserve"> and</w:t>
      </w:r>
      <w:r w:rsidR="002472BC" w:rsidRPr="001900F7">
        <w:rPr>
          <w:sz w:val="22"/>
          <w:szCs w:val="22"/>
        </w:rPr>
        <w:t xml:space="preserve"> provide a platform for </w:t>
      </w:r>
      <w:r w:rsidR="00B37671" w:rsidRPr="001900F7">
        <w:rPr>
          <w:sz w:val="22"/>
          <w:szCs w:val="22"/>
        </w:rPr>
        <w:t>the sharing</w:t>
      </w:r>
      <w:r w:rsidR="002472BC" w:rsidRPr="001900F7">
        <w:rPr>
          <w:sz w:val="22"/>
          <w:szCs w:val="22"/>
        </w:rPr>
        <w:t xml:space="preserve"> of best practice.</w:t>
      </w:r>
      <w:r w:rsidR="00330389" w:rsidRPr="001900F7">
        <w:rPr>
          <w:sz w:val="22"/>
          <w:szCs w:val="22"/>
        </w:rPr>
        <w:t xml:space="preserve"> </w:t>
      </w:r>
    </w:p>
    <w:p w14:paraId="0FD4F7FE" w14:textId="1A4AFC54" w:rsidR="0072767B" w:rsidRPr="0072767B" w:rsidRDefault="00C3714F">
      <w:pPr>
        <w:pStyle w:val="Default"/>
        <w:numPr>
          <w:ilvl w:val="1"/>
          <w:numId w:val="4"/>
        </w:numPr>
        <w:spacing w:line="360" w:lineRule="auto"/>
        <w:ind w:left="709" w:hanging="709"/>
        <w:contextualSpacing/>
        <w:jc w:val="both"/>
        <w:rPr>
          <w:sz w:val="22"/>
          <w:szCs w:val="22"/>
        </w:rPr>
      </w:pPr>
      <w:r w:rsidRPr="00B76B9B">
        <w:rPr>
          <w:sz w:val="22"/>
          <w:szCs w:val="22"/>
        </w:rPr>
        <w:t>The</w:t>
      </w:r>
      <w:r w:rsidR="0013125F">
        <w:rPr>
          <w:sz w:val="22"/>
          <w:szCs w:val="22"/>
        </w:rPr>
        <w:t xml:space="preserve"> Lead Dean</w:t>
      </w:r>
      <w:r w:rsidR="0094592F">
        <w:rPr>
          <w:sz w:val="22"/>
          <w:szCs w:val="22"/>
        </w:rPr>
        <w:t>s</w:t>
      </w:r>
      <w:r w:rsidR="0013125F">
        <w:rPr>
          <w:sz w:val="22"/>
          <w:szCs w:val="22"/>
        </w:rPr>
        <w:t xml:space="preserve"> will liaise with stakeholders as needed to support the continuation of the pilot and ensure an evaluation is undertaken. </w:t>
      </w:r>
    </w:p>
    <w:p w14:paraId="264711A6" w14:textId="1A08F412" w:rsidR="00420113" w:rsidRDefault="00420113" w:rsidP="00B409DE">
      <w:pPr>
        <w:pStyle w:val="Default"/>
        <w:numPr>
          <w:ilvl w:val="1"/>
          <w:numId w:val="4"/>
        </w:numPr>
        <w:spacing w:line="360" w:lineRule="auto"/>
        <w:ind w:left="709" w:hanging="709"/>
        <w:contextualSpacing/>
        <w:jc w:val="both"/>
        <w:rPr>
          <w:sz w:val="22"/>
          <w:szCs w:val="22"/>
        </w:rPr>
      </w:pPr>
      <w:r>
        <w:rPr>
          <w:sz w:val="22"/>
          <w:szCs w:val="22"/>
        </w:rPr>
        <w:t>The Postgraduate Dean will remain the Responsible Officer for the trainee whilst on OOPP.</w:t>
      </w:r>
    </w:p>
    <w:p w14:paraId="57A71B28" w14:textId="3490D318" w:rsidR="005B5CFB" w:rsidRDefault="009B72AD" w:rsidP="00406427">
      <w:pPr>
        <w:pStyle w:val="Default"/>
        <w:spacing w:line="360" w:lineRule="auto"/>
        <w:ind w:left="709"/>
        <w:contextualSpacing/>
        <w:jc w:val="both"/>
        <w:rPr>
          <w:sz w:val="22"/>
          <w:szCs w:val="22"/>
        </w:rPr>
      </w:pPr>
      <w:r>
        <w:rPr>
          <w:sz w:val="22"/>
          <w:szCs w:val="22"/>
        </w:rPr>
        <w:t xml:space="preserve"> </w:t>
      </w:r>
      <w:r w:rsidR="00BD6382">
        <w:rPr>
          <w:sz w:val="22"/>
          <w:szCs w:val="22"/>
        </w:rPr>
        <w:t xml:space="preserve"> </w:t>
      </w:r>
      <w:r w:rsidR="00C419E1">
        <w:rPr>
          <w:sz w:val="22"/>
          <w:szCs w:val="22"/>
        </w:rPr>
        <w:t xml:space="preserve"> </w:t>
      </w:r>
    </w:p>
    <w:p w14:paraId="578BBDF2" w14:textId="77777777" w:rsidR="00043564" w:rsidRPr="001900F7" w:rsidRDefault="00043564" w:rsidP="00B409DE">
      <w:pPr>
        <w:pStyle w:val="ListParagraph"/>
        <w:numPr>
          <w:ilvl w:val="0"/>
          <w:numId w:val="4"/>
        </w:numPr>
        <w:spacing w:after="0" w:line="360" w:lineRule="auto"/>
        <w:ind w:left="426" w:hanging="426"/>
        <w:outlineLvl w:val="0"/>
        <w:rPr>
          <w:rFonts w:ascii="Arial" w:hAnsi="Arial" w:cs="Arial"/>
          <w:b/>
          <w:color w:val="A00054"/>
          <w:u w:val="single"/>
        </w:rPr>
      </w:pPr>
      <w:bookmarkStart w:id="6" w:name="_Toc478718580"/>
      <w:bookmarkStart w:id="7" w:name="_Toc41560085"/>
      <w:r>
        <w:rPr>
          <w:rFonts w:ascii="Arial" w:hAnsi="Arial" w:cs="Arial"/>
          <w:b/>
          <w:color w:val="A00054"/>
          <w:u w:val="single"/>
        </w:rPr>
        <w:t>Timeline</w:t>
      </w:r>
      <w:bookmarkEnd w:id="6"/>
      <w:bookmarkEnd w:id="7"/>
    </w:p>
    <w:p w14:paraId="59EC4123" w14:textId="4E1F43AB" w:rsidR="00043564" w:rsidRDefault="00DC4D56">
      <w:pPr>
        <w:pStyle w:val="Default"/>
        <w:spacing w:line="360" w:lineRule="auto"/>
        <w:contextualSpacing/>
        <w:jc w:val="both"/>
        <w:rPr>
          <w:sz w:val="22"/>
          <w:szCs w:val="22"/>
        </w:rPr>
      </w:pPr>
      <w:r>
        <w:rPr>
          <w:sz w:val="22"/>
          <w:szCs w:val="22"/>
        </w:rPr>
        <w:t xml:space="preserve">The timeline for implementation </w:t>
      </w:r>
      <w:r w:rsidR="0072767B">
        <w:rPr>
          <w:sz w:val="22"/>
          <w:szCs w:val="22"/>
        </w:rPr>
        <w:t xml:space="preserve">will be </w:t>
      </w:r>
      <w:r>
        <w:rPr>
          <w:sz w:val="22"/>
          <w:szCs w:val="22"/>
        </w:rPr>
        <w:t xml:space="preserve">at the discretion of the local office to </w:t>
      </w:r>
      <w:proofErr w:type="gramStart"/>
      <w:r>
        <w:rPr>
          <w:sz w:val="22"/>
          <w:szCs w:val="22"/>
        </w:rPr>
        <w:t>accommodate  notice</w:t>
      </w:r>
      <w:proofErr w:type="gramEnd"/>
      <w:r>
        <w:rPr>
          <w:sz w:val="22"/>
          <w:szCs w:val="22"/>
        </w:rPr>
        <w:t xml:space="preserve"> periods and varying rotation dates</w:t>
      </w:r>
      <w:r w:rsidR="00043564">
        <w:rPr>
          <w:sz w:val="22"/>
          <w:szCs w:val="22"/>
        </w:rPr>
        <w:t xml:space="preserve">. </w:t>
      </w:r>
    </w:p>
    <w:p w14:paraId="54DF235B" w14:textId="77777777" w:rsidR="00AE2F1B" w:rsidRDefault="00AE2F1B">
      <w:pPr>
        <w:pStyle w:val="Default"/>
        <w:spacing w:line="360" w:lineRule="auto"/>
        <w:contextualSpacing/>
        <w:jc w:val="both"/>
        <w:rPr>
          <w:sz w:val="22"/>
          <w:szCs w:val="22"/>
        </w:rPr>
      </w:pPr>
    </w:p>
    <w:p w14:paraId="5AB3E3CC" w14:textId="112CEBBF" w:rsidR="00C9748B" w:rsidRDefault="00C9748B" w:rsidP="00C9748B">
      <w:pPr>
        <w:pStyle w:val="paragraph"/>
        <w:spacing w:before="0" w:beforeAutospacing="0" w:after="0" w:afterAutospacing="0" w:line="360" w:lineRule="auto"/>
        <w:jc w:val="both"/>
        <w:textAlignment w:val="baseline"/>
        <w:rPr>
          <w:rStyle w:val="eop"/>
          <w:rFonts w:ascii="Arial" w:hAnsi="Arial" w:cs="Arial"/>
          <w:sz w:val="22"/>
          <w:szCs w:val="22"/>
        </w:rPr>
      </w:pPr>
      <w:r w:rsidRPr="00C9748B">
        <w:rPr>
          <w:rFonts w:ascii="Arial" w:hAnsi="Arial" w:cs="Arial"/>
          <w:sz w:val="22"/>
          <w:szCs w:val="22"/>
        </w:rPr>
        <w:t>Where possible</w:t>
      </w:r>
      <w:r w:rsidR="0072767B">
        <w:rPr>
          <w:rFonts w:ascii="Arial" w:hAnsi="Arial" w:cs="Arial"/>
          <w:sz w:val="22"/>
          <w:szCs w:val="22"/>
        </w:rPr>
        <w:t>,</w:t>
      </w:r>
      <w:r w:rsidRPr="00C9748B">
        <w:rPr>
          <w:rFonts w:ascii="Arial" w:hAnsi="Arial" w:cs="Arial"/>
          <w:sz w:val="22"/>
          <w:szCs w:val="22"/>
        </w:rPr>
        <w:t xml:space="preserve"> </w:t>
      </w:r>
      <w:r w:rsidR="00E5791B">
        <w:rPr>
          <w:rStyle w:val="normaltextrun"/>
          <w:rFonts w:ascii="Arial" w:eastAsia="Cambria" w:hAnsi="Arial" w:cs="Arial"/>
          <w:iCs/>
          <w:sz w:val="22"/>
          <w:szCs w:val="22"/>
        </w:rPr>
        <w:t>i</w:t>
      </w:r>
      <w:r w:rsidRPr="00C9748B">
        <w:rPr>
          <w:rStyle w:val="normaltextrun"/>
          <w:rFonts w:ascii="Arial" w:eastAsia="Cambria" w:hAnsi="Arial" w:cs="Arial"/>
          <w:iCs/>
          <w:sz w:val="22"/>
          <w:szCs w:val="22"/>
        </w:rPr>
        <w:t>n line with all applications to take time out of training, trainees will be expected to give </w:t>
      </w:r>
      <w:r w:rsidR="00420113">
        <w:rPr>
          <w:rStyle w:val="normaltextrun"/>
          <w:rFonts w:ascii="Arial" w:eastAsia="Cambria" w:hAnsi="Arial" w:cs="Arial"/>
          <w:iCs/>
          <w:sz w:val="22"/>
          <w:szCs w:val="22"/>
        </w:rPr>
        <w:t xml:space="preserve">three </w:t>
      </w:r>
      <w:r w:rsidRPr="00C9748B">
        <w:rPr>
          <w:rStyle w:val="normaltextrun"/>
          <w:rFonts w:ascii="Arial" w:eastAsia="Cambria" w:hAnsi="Arial" w:cs="Arial"/>
          <w:iCs/>
          <w:sz w:val="22"/>
          <w:szCs w:val="22"/>
        </w:rPr>
        <w:t xml:space="preserve">months’ notice.  As with other OOP requests this should align with </w:t>
      </w:r>
      <w:r w:rsidRPr="00C9748B">
        <w:rPr>
          <w:rStyle w:val="normaltextrun"/>
          <w:rFonts w:ascii="Arial" w:eastAsia="Cambria" w:hAnsi="Arial" w:cs="Arial"/>
          <w:iCs/>
          <w:sz w:val="22"/>
          <w:szCs w:val="22"/>
        </w:rPr>
        <w:lastRenderedPageBreak/>
        <w:t xml:space="preserve">programme rotation dates. </w:t>
      </w:r>
      <w:r w:rsidR="00AE2F1B">
        <w:rPr>
          <w:rStyle w:val="normaltextrun"/>
          <w:rFonts w:ascii="Arial" w:eastAsia="Cambria" w:hAnsi="Arial" w:cs="Arial"/>
          <w:iCs/>
          <w:sz w:val="22"/>
          <w:szCs w:val="22"/>
        </w:rPr>
        <w:t>When trainees are</w:t>
      </w:r>
      <w:r w:rsidRPr="00C9748B">
        <w:rPr>
          <w:rStyle w:val="normaltextrun"/>
          <w:rFonts w:ascii="Arial" w:eastAsia="Cambria" w:hAnsi="Arial" w:cs="Arial"/>
          <w:iCs/>
          <w:sz w:val="22"/>
          <w:szCs w:val="22"/>
        </w:rPr>
        <w:t xml:space="preserve"> considering applying for OOPP </w:t>
      </w:r>
      <w:r w:rsidR="00AE2F1B">
        <w:rPr>
          <w:rStyle w:val="normaltextrun"/>
          <w:rFonts w:ascii="Arial" w:eastAsia="Cambria" w:hAnsi="Arial" w:cs="Arial"/>
          <w:iCs/>
          <w:sz w:val="22"/>
          <w:szCs w:val="22"/>
        </w:rPr>
        <w:t>they</w:t>
      </w:r>
      <w:r w:rsidRPr="00C9748B">
        <w:rPr>
          <w:rStyle w:val="normaltextrun"/>
          <w:rFonts w:ascii="Arial" w:eastAsia="Cambria" w:hAnsi="Arial" w:cs="Arial"/>
          <w:iCs/>
          <w:sz w:val="22"/>
          <w:szCs w:val="22"/>
        </w:rPr>
        <w:t xml:space="preserve"> should keep HEE informed of plans as early as possible and continue to update on progress and any changes to plans to return to training on a regular basis.</w:t>
      </w:r>
      <w:r w:rsidRPr="00C9748B">
        <w:rPr>
          <w:rStyle w:val="eop"/>
          <w:rFonts w:ascii="Arial" w:hAnsi="Arial" w:cs="Arial"/>
          <w:sz w:val="22"/>
          <w:szCs w:val="22"/>
        </w:rPr>
        <w:t> </w:t>
      </w:r>
    </w:p>
    <w:p w14:paraId="4F70CD28" w14:textId="77777777" w:rsidR="00C9748B" w:rsidRDefault="00C9748B" w:rsidP="00C9748B">
      <w:pPr>
        <w:pStyle w:val="paragraph"/>
        <w:spacing w:before="0" w:beforeAutospacing="0" w:after="0" w:afterAutospacing="0" w:line="360" w:lineRule="auto"/>
        <w:jc w:val="both"/>
        <w:textAlignment w:val="baseline"/>
        <w:rPr>
          <w:rStyle w:val="eop"/>
          <w:rFonts w:ascii="Arial" w:hAnsi="Arial" w:cs="Arial"/>
          <w:sz w:val="22"/>
          <w:szCs w:val="22"/>
        </w:rPr>
      </w:pPr>
    </w:p>
    <w:p w14:paraId="12602256" w14:textId="56EFF1E2" w:rsidR="00C9748B" w:rsidRPr="00C9748B" w:rsidRDefault="00C9748B" w:rsidP="00C9748B">
      <w:pPr>
        <w:pStyle w:val="paragraph"/>
        <w:spacing w:before="0" w:beforeAutospacing="0" w:after="0" w:afterAutospacing="0" w:line="360" w:lineRule="auto"/>
        <w:jc w:val="both"/>
        <w:textAlignment w:val="baseline"/>
        <w:rPr>
          <w:rFonts w:ascii="Arial" w:hAnsi="Arial" w:cs="Arial"/>
          <w:sz w:val="22"/>
          <w:szCs w:val="22"/>
        </w:rPr>
      </w:pPr>
      <w:r>
        <w:rPr>
          <w:rStyle w:val="eop"/>
          <w:rFonts w:ascii="Arial" w:hAnsi="Arial" w:cs="Arial"/>
          <w:sz w:val="22"/>
          <w:szCs w:val="22"/>
        </w:rPr>
        <w:t xml:space="preserve">However, we note that due to the </w:t>
      </w:r>
      <w:proofErr w:type="gramStart"/>
      <w:r>
        <w:rPr>
          <w:rStyle w:val="eop"/>
          <w:rFonts w:ascii="Arial" w:hAnsi="Arial" w:cs="Arial"/>
          <w:sz w:val="22"/>
          <w:szCs w:val="22"/>
        </w:rPr>
        <w:t>short term</w:t>
      </w:r>
      <w:proofErr w:type="gramEnd"/>
      <w:r>
        <w:rPr>
          <w:rStyle w:val="eop"/>
          <w:rFonts w:ascii="Arial" w:hAnsi="Arial" w:cs="Arial"/>
          <w:sz w:val="22"/>
          <w:szCs w:val="22"/>
        </w:rPr>
        <w:t xml:space="preserve"> nature of the pilot and the pace of introduction, there will be instances where a shorter notice period may be given</w:t>
      </w:r>
      <w:r w:rsidR="00420113">
        <w:rPr>
          <w:rStyle w:val="eop"/>
          <w:rFonts w:ascii="Arial" w:hAnsi="Arial" w:cs="Arial"/>
          <w:sz w:val="22"/>
          <w:szCs w:val="22"/>
        </w:rPr>
        <w:t xml:space="preserve"> </w:t>
      </w:r>
      <w:r w:rsidR="0072767B">
        <w:rPr>
          <w:rStyle w:val="eop"/>
          <w:rFonts w:ascii="Arial" w:hAnsi="Arial" w:cs="Arial"/>
          <w:sz w:val="22"/>
          <w:szCs w:val="22"/>
        </w:rPr>
        <w:t>and this may help create</w:t>
      </w:r>
      <w:r w:rsidR="00420113">
        <w:rPr>
          <w:rStyle w:val="eop"/>
          <w:rFonts w:ascii="Arial" w:hAnsi="Arial" w:cs="Arial"/>
          <w:sz w:val="22"/>
          <w:szCs w:val="22"/>
        </w:rPr>
        <w:t xml:space="preserve"> capacity </w:t>
      </w:r>
      <w:r w:rsidR="0072767B">
        <w:rPr>
          <w:rStyle w:val="eop"/>
          <w:rFonts w:ascii="Arial" w:hAnsi="Arial" w:cs="Arial"/>
          <w:sz w:val="22"/>
          <w:szCs w:val="22"/>
        </w:rPr>
        <w:t xml:space="preserve">in the training </w:t>
      </w:r>
      <w:proofErr w:type="spellStart"/>
      <w:r w:rsidR="0072767B">
        <w:rPr>
          <w:rStyle w:val="eop"/>
          <w:rFonts w:ascii="Arial" w:hAnsi="Arial" w:cs="Arial"/>
          <w:sz w:val="22"/>
          <w:szCs w:val="22"/>
        </w:rPr>
        <w:t>porgram</w:t>
      </w:r>
      <w:r w:rsidR="000D06FD">
        <w:rPr>
          <w:rStyle w:val="eop"/>
          <w:rFonts w:ascii="Arial" w:hAnsi="Arial" w:cs="Arial"/>
          <w:sz w:val="22"/>
          <w:szCs w:val="22"/>
        </w:rPr>
        <w:t>me</w:t>
      </w:r>
      <w:proofErr w:type="spellEnd"/>
      <w:r>
        <w:rPr>
          <w:rStyle w:val="eop"/>
          <w:rFonts w:ascii="Arial" w:hAnsi="Arial" w:cs="Arial"/>
          <w:sz w:val="22"/>
          <w:szCs w:val="22"/>
        </w:rPr>
        <w:t>. In the first instance the trainee should contact their local office to determine whether they can undertake their OOPP with a shorter notice period</w:t>
      </w:r>
      <w:r w:rsidR="0072767B">
        <w:rPr>
          <w:rStyle w:val="eop"/>
          <w:rFonts w:ascii="Arial" w:hAnsi="Arial" w:cs="Arial"/>
          <w:sz w:val="22"/>
          <w:szCs w:val="22"/>
        </w:rPr>
        <w:t xml:space="preserve">.  </w:t>
      </w:r>
      <w:r>
        <w:rPr>
          <w:rStyle w:val="eop"/>
          <w:rFonts w:ascii="Arial" w:hAnsi="Arial" w:cs="Arial"/>
          <w:sz w:val="22"/>
          <w:szCs w:val="22"/>
        </w:rPr>
        <w:t xml:space="preserve"> </w:t>
      </w:r>
      <w:r w:rsidR="0072767B">
        <w:rPr>
          <w:rStyle w:val="eop"/>
          <w:rFonts w:ascii="Arial" w:hAnsi="Arial" w:cs="Arial"/>
          <w:sz w:val="22"/>
          <w:szCs w:val="22"/>
        </w:rPr>
        <w:t>W</w:t>
      </w:r>
      <w:r>
        <w:rPr>
          <w:rStyle w:val="eop"/>
          <w:rFonts w:ascii="Arial" w:hAnsi="Arial" w:cs="Arial"/>
          <w:sz w:val="22"/>
          <w:szCs w:val="22"/>
        </w:rPr>
        <w:t xml:space="preserve">here there are instances of trainees with extensions in a training programme, local offices may be able to accommodate a notice period of less than </w:t>
      </w:r>
      <w:r w:rsidR="00420113">
        <w:rPr>
          <w:rStyle w:val="eop"/>
          <w:rFonts w:ascii="Arial" w:hAnsi="Arial" w:cs="Arial"/>
          <w:sz w:val="22"/>
          <w:szCs w:val="22"/>
        </w:rPr>
        <w:t>3</w:t>
      </w:r>
      <w:r>
        <w:rPr>
          <w:rStyle w:val="eop"/>
          <w:rFonts w:ascii="Arial" w:hAnsi="Arial" w:cs="Arial"/>
          <w:sz w:val="22"/>
          <w:szCs w:val="22"/>
        </w:rPr>
        <w:t xml:space="preserve"> months. </w:t>
      </w:r>
    </w:p>
    <w:p w14:paraId="480441D9" w14:textId="0D1205B4" w:rsidR="00DC02E0" w:rsidRDefault="00DC02E0" w:rsidP="00DC02E0">
      <w:pPr>
        <w:pStyle w:val="Default"/>
        <w:spacing w:line="360" w:lineRule="auto"/>
        <w:contextualSpacing/>
        <w:jc w:val="both"/>
        <w:rPr>
          <w:sz w:val="22"/>
          <w:szCs w:val="22"/>
        </w:rPr>
      </w:pPr>
    </w:p>
    <w:p w14:paraId="40C9C365" w14:textId="77777777" w:rsidR="004179EE" w:rsidRPr="00733354" w:rsidRDefault="004179EE" w:rsidP="00406427">
      <w:pPr>
        <w:pStyle w:val="Default"/>
        <w:spacing w:line="360" w:lineRule="auto"/>
        <w:contextualSpacing/>
        <w:jc w:val="both"/>
        <w:rPr>
          <w:sz w:val="14"/>
          <w:szCs w:val="22"/>
        </w:rPr>
      </w:pPr>
    </w:p>
    <w:p w14:paraId="367DA775" w14:textId="77777777" w:rsidR="00733354" w:rsidRPr="00B8418E" w:rsidRDefault="00D12752" w:rsidP="00B409DE">
      <w:pPr>
        <w:pStyle w:val="Heading2"/>
        <w:numPr>
          <w:ilvl w:val="0"/>
          <w:numId w:val="4"/>
        </w:numPr>
        <w:rPr>
          <w:rFonts w:ascii="Arial" w:eastAsiaTheme="minorHAnsi" w:hAnsi="Arial" w:cs="Arial"/>
          <w:bCs w:val="0"/>
          <w:color w:val="A00054"/>
          <w:sz w:val="22"/>
          <w:szCs w:val="22"/>
          <w:u w:val="single"/>
        </w:rPr>
      </w:pPr>
      <w:bookmarkStart w:id="8" w:name="_Toc41560086"/>
      <w:r w:rsidRPr="00B8418E">
        <w:rPr>
          <w:rFonts w:ascii="Arial" w:eastAsiaTheme="minorHAnsi" w:hAnsi="Arial" w:cs="Arial"/>
          <w:bCs w:val="0"/>
          <w:color w:val="A00054"/>
          <w:sz w:val="22"/>
          <w:szCs w:val="22"/>
          <w:u w:val="single"/>
        </w:rPr>
        <w:t xml:space="preserve">Appendix 1 - </w:t>
      </w:r>
      <w:r w:rsidR="00733354" w:rsidRPr="00B8418E">
        <w:rPr>
          <w:rFonts w:ascii="Arial" w:eastAsiaTheme="minorHAnsi" w:hAnsi="Arial" w:cs="Arial"/>
          <w:bCs w:val="0"/>
          <w:color w:val="A00054"/>
          <w:sz w:val="22"/>
          <w:szCs w:val="22"/>
          <w:u w:val="single"/>
        </w:rPr>
        <w:t>Frequently Asked Questions</w:t>
      </w:r>
      <w:bookmarkEnd w:id="8"/>
    </w:p>
    <w:p w14:paraId="0D8DF67E" w14:textId="5F1A429A" w:rsidR="00733354" w:rsidRDefault="00733354" w:rsidP="00D12752">
      <w:pPr>
        <w:pStyle w:val="NoSpacing"/>
        <w:spacing w:line="360" w:lineRule="auto"/>
        <w:rPr>
          <w:rFonts w:ascii="Arial" w:hAnsi="Arial" w:cs="Arial"/>
        </w:rPr>
      </w:pPr>
    </w:p>
    <w:p w14:paraId="0D79F234" w14:textId="3961ACDD" w:rsidR="00C9748B" w:rsidRPr="00733354" w:rsidRDefault="00C9748B" w:rsidP="00D12752">
      <w:pPr>
        <w:pStyle w:val="NoSpacing"/>
        <w:spacing w:line="360" w:lineRule="auto"/>
        <w:rPr>
          <w:rFonts w:ascii="Arial" w:hAnsi="Arial" w:cs="Arial"/>
        </w:rPr>
      </w:pPr>
      <w:r>
        <w:rPr>
          <w:rFonts w:ascii="Arial" w:hAnsi="Arial" w:cs="Arial"/>
        </w:rPr>
        <w:t xml:space="preserve">FAQs have been developed for both </w:t>
      </w:r>
      <w:r w:rsidR="00C228DD">
        <w:rPr>
          <w:rFonts w:ascii="Arial" w:hAnsi="Arial" w:cs="Arial"/>
        </w:rPr>
        <w:t>trainees considering OOPP</w:t>
      </w:r>
      <w:r>
        <w:rPr>
          <w:rFonts w:ascii="Arial" w:hAnsi="Arial" w:cs="Arial"/>
        </w:rPr>
        <w:t xml:space="preserve"> </w:t>
      </w:r>
    </w:p>
    <w:sectPr w:rsidR="00C9748B" w:rsidRPr="00733354" w:rsidSect="00733354">
      <w:footerReference w:type="default" r:id="rId11"/>
      <w:headerReference w:type="first" r:id="rId12"/>
      <w:footerReference w:type="first" r:id="rId13"/>
      <w:pgSz w:w="11906" w:h="16838"/>
      <w:pgMar w:top="1440" w:right="1440" w:bottom="851" w:left="144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DD9C" w14:textId="77777777" w:rsidR="007D56D3" w:rsidRDefault="007D56D3" w:rsidP="006714FD">
      <w:pPr>
        <w:spacing w:after="0" w:line="240" w:lineRule="auto"/>
      </w:pPr>
      <w:r>
        <w:separator/>
      </w:r>
    </w:p>
  </w:endnote>
  <w:endnote w:type="continuationSeparator" w:id="0">
    <w:p w14:paraId="09D9B42B" w14:textId="77777777" w:rsidR="007D56D3" w:rsidRDefault="007D56D3" w:rsidP="0067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746384"/>
      <w:docPartObj>
        <w:docPartGallery w:val="Page Numbers (Bottom of Page)"/>
        <w:docPartUnique/>
      </w:docPartObj>
    </w:sdtPr>
    <w:sdtEndPr>
      <w:rPr>
        <w:rFonts w:ascii="Arial" w:hAnsi="Arial" w:cs="Arial"/>
        <w:noProof/>
        <w:sz w:val="18"/>
      </w:rPr>
    </w:sdtEndPr>
    <w:sdtContent>
      <w:p w14:paraId="52697FA8" w14:textId="77777777" w:rsidR="0044009F" w:rsidRPr="0044009F" w:rsidRDefault="0044009F">
        <w:pPr>
          <w:pStyle w:val="Footer"/>
          <w:jc w:val="center"/>
          <w:rPr>
            <w:rFonts w:ascii="Arial" w:hAnsi="Arial" w:cs="Arial"/>
            <w:sz w:val="18"/>
          </w:rPr>
        </w:pPr>
        <w:r w:rsidRPr="0044009F">
          <w:rPr>
            <w:rFonts w:ascii="Arial" w:hAnsi="Arial" w:cs="Arial"/>
            <w:sz w:val="18"/>
          </w:rPr>
          <w:fldChar w:fldCharType="begin"/>
        </w:r>
        <w:r w:rsidRPr="0044009F">
          <w:rPr>
            <w:rFonts w:ascii="Arial" w:hAnsi="Arial" w:cs="Arial"/>
            <w:sz w:val="18"/>
          </w:rPr>
          <w:instrText xml:space="preserve"> PAGE   \* MERGEFORMAT </w:instrText>
        </w:r>
        <w:r w:rsidRPr="0044009F">
          <w:rPr>
            <w:rFonts w:ascii="Arial" w:hAnsi="Arial" w:cs="Arial"/>
            <w:sz w:val="18"/>
          </w:rPr>
          <w:fldChar w:fldCharType="separate"/>
        </w:r>
        <w:r w:rsidR="00BD02E1">
          <w:rPr>
            <w:rFonts w:ascii="Arial" w:hAnsi="Arial" w:cs="Arial"/>
            <w:noProof/>
            <w:sz w:val="18"/>
          </w:rPr>
          <w:t>11</w:t>
        </w:r>
        <w:r w:rsidRPr="0044009F">
          <w:rPr>
            <w:rFonts w:ascii="Arial" w:hAnsi="Arial" w:cs="Arial"/>
            <w:noProof/>
            <w:sz w:val="18"/>
          </w:rPr>
          <w:fldChar w:fldCharType="end"/>
        </w:r>
      </w:p>
    </w:sdtContent>
  </w:sdt>
  <w:p w14:paraId="34533FC0" w14:textId="77777777" w:rsidR="00A761FF" w:rsidRDefault="00A76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36420"/>
      <w:docPartObj>
        <w:docPartGallery w:val="Page Numbers (Bottom of Page)"/>
        <w:docPartUnique/>
      </w:docPartObj>
    </w:sdtPr>
    <w:sdtEndPr>
      <w:rPr>
        <w:noProof/>
      </w:rPr>
    </w:sdtEndPr>
    <w:sdtContent>
      <w:p w14:paraId="70EABE5F" w14:textId="77777777" w:rsidR="00C230AE" w:rsidRDefault="00C230AE">
        <w:pPr>
          <w:pStyle w:val="Footer"/>
          <w:jc w:val="center"/>
        </w:pPr>
        <w:r>
          <w:fldChar w:fldCharType="begin"/>
        </w:r>
        <w:r>
          <w:instrText xml:space="preserve"> PAGE   \* MERGEFORMAT </w:instrText>
        </w:r>
        <w:r>
          <w:fldChar w:fldCharType="separate"/>
        </w:r>
        <w:r w:rsidR="00BD02E1">
          <w:rPr>
            <w:noProof/>
          </w:rPr>
          <w:t>1</w:t>
        </w:r>
        <w:r>
          <w:rPr>
            <w:noProof/>
          </w:rPr>
          <w:fldChar w:fldCharType="end"/>
        </w:r>
      </w:p>
    </w:sdtContent>
  </w:sdt>
  <w:p w14:paraId="78963706" w14:textId="77777777" w:rsidR="00C230AE" w:rsidRDefault="00C2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C2B66" w14:textId="77777777" w:rsidR="007D56D3" w:rsidRDefault="007D56D3" w:rsidP="006714FD">
      <w:pPr>
        <w:spacing w:after="0" w:line="240" w:lineRule="auto"/>
      </w:pPr>
      <w:r>
        <w:separator/>
      </w:r>
    </w:p>
  </w:footnote>
  <w:footnote w:type="continuationSeparator" w:id="0">
    <w:p w14:paraId="724C8857" w14:textId="77777777" w:rsidR="007D56D3" w:rsidRDefault="007D56D3" w:rsidP="0067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D80A" w14:textId="77777777" w:rsidR="00C230AE" w:rsidRDefault="00C230AE">
    <w:pPr>
      <w:pStyle w:val="Header"/>
    </w:pPr>
    <w:r>
      <w:rPr>
        <w:noProof/>
        <w:lang w:eastAsia="en-GB"/>
      </w:rPr>
      <w:drawing>
        <wp:anchor distT="0" distB="0" distL="114300" distR="114300" simplePos="0" relativeHeight="251657216" behindDoc="0" locked="0" layoutInCell="1" allowOverlap="0" wp14:anchorId="2924D3CA" wp14:editId="04DDB3B8">
          <wp:simplePos x="0" y="0"/>
          <wp:positionH relativeFrom="page">
            <wp:posOffset>4379595</wp:posOffset>
          </wp:positionH>
          <wp:positionV relativeFrom="page">
            <wp:posOffset>476250</wp:posOffset>
          </wp:positionV>
          <wp:extent cx="278892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DD6"/>
    <w:multiLevelType w:val="hybridMultilevel"/>
    <w:tmpl w:val="1BFC1D98"/>
    <w:lvl w:ilvl="0" w:tplc="AA2E1AE2">
      <w:start w:val="1"/>
      <w:numFmt w:val="lowerLetter"/>
      <w:lvlText w:val="%1."/>
      <w:lvlJc w:val="left"/>
      <w:pPr>
        <w:ind w:left="1353" w:hanging="360"/>
      </w:pPr>
      <w:rPr>
        <w:rFonts w:ascii="Arial" w:eastAsiaTheme="minorHAnsi" w:hAnsi="Arial" w:cs="Arial"/>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0B4056F"/>
    <w:multiLevelType w:val="multilevel"/>
    <w:tmpl w:val="75A4ADB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3B5C50"/>
    <w:multiLevelType w:val="multilevel"/>
    <w:tmpl w:val="E4D428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552780"/>
    <w:multiLevelType w:val="hybridMultilevel"/>
    <w:tmpl w:val="68BEDADE"/>
    <w:lvl w:ilvl="0" w:tplc="9CE0A910">
      <w:start w:val="2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FB690B"/>
    <w:multiLevelType w:val="multilevel"/>
    <w:tmpl w:val="35C899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AC4C85"/>
    <w:multiLevelType w:val="hybridMultilevel"/>
    <w:tmpl w:val="A474A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AF7176"/>
    <w:multiLevelType w:val="hybridMultilevel"/>
    <w:tmpl w:val="28F6EC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51F911EF"/>
    <w:multiLevelType w:val="hybridMultilevel"/>
    <w:tmpl w:val="61545160"/>
    <w:styleLink w:val="ImportedStyle1"/>
    <w:lvl w:ilvl="0" w:tplc="311A056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46226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ACF5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5822B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E1DF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23ED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6E775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F2878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C6588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B6F72F9"/>
    <w:multiLevelType w:val="hybridMultilevel"/>
    <w:tmpl w:val="798ED5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B965047"/>
    <w:multiLevelType w:val="multilevel"/>
    <w:tmpl w:val="170C71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5156FC"/>
    <w:multiLevelType w:val="hybridMultilevel"/>
    <w:tmpl w:val="B3428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A2318"/>
    <w:multiLevelType w:val="hybridMultilevel"/>
    <w:tmpl w:val="E81AB6B4"/>
    <w:lvl w:ilvl="0" w:tplc="19CE5100">
      <w:start w:val="2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9F0EB9"/>
    <w:multiLevelType w:val="multilevel"/>
    <w:tmpl w:val="EB6C46D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7"/>
  </w:num>
  <w:num w:numId="6">
    <w:abstractNumId w:val="10"/>
  </w:num>
  <w:num w:numId="7">
    <w:abstractNumId w:val="9"/>
  </w:num>
  <w:num w:numId="8">
    <w:abstractNumId w:val="8"/>
  </w:num>
  <w:num w:numId="9">
    <w:abstractNumId w:val="5"/>
  </w:num>
  <w:num w:numId="10">
    <w:abstractNumId w:val="6"/>
  </w:num>
  <w:num w:numId="11">
    <w:abstractNumId w:val="12"/>
  </w:num>
  <w:num w:numId="12">
    <w:abstractNumId w:val="3"/>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24"/>
    <w:rsid w:val="000036C4"/>
    <w:rsid w:val="00003E0E"/>
    <w:rsid w:val="00011D02"/>
    <w:rsid w:val="00011FC6"/>
    <w:rsid w:val="00020C3D"/>
    <w:rsid w:val="00043564"/>
    <w:rsid w:val="00056D4D"/>
    <w:rsid w:val="00057CC8"/>
    <w:rsid w:val="000862CF"/>
    <w:rsid w:val="00086BC9"/>
    <w:rsid w:val="0009153B"/>
    <w:rsid w:val="00092115"/>
    <w:rsid w:val="00093224"/>
    <w:rsid w:val="000B1FCE"/>
    <w:rsid w:val="000B3C01"/>
    <w:rsid w:val="000B470D"/>
    <w:rsid w:val="000B4896"/>
    <w:rsid w:val="000B7E22"/>
    <w:rsid w:val="000B7F34"/>
    <w:rsid w:val="000C2479"/>
    <w:rsid w:val="000D06FD"/>
    <w:rsid w:val="000E55D7"/>
    <w:rsid w:val="000E58F2"/>
    <w:rsid w:val="000F0258"/>
    <w:rsid w:val="000F7117"/>
    <w:rsid w:val="000F7A2D"/>
    <w:rsid w:val="00100503"/>
    <w:rsid w:val="00105960"/>
    <w:rsid w:val="00106859"/>
    <w:rsid w:val="001201F7"/>
    <w:rsid w:val="00122EFA"/>
    <w:rsid w:val="00126DB1"/>
    <w:rsid w:val="001307B1"/>
    <w:rsid w:val="0013125F"/>
    <w:rsid w:val="00136636"/>
    <w:rsid w:val="001372FB"/>
    <w:rsid w:val="00145E08"/>
    <w:rsid w:val="0015185F"/>
    <w:rsid w:val="00164D33"/>
    <w:rsid w:val="0017256B"/>
    <w:rsid w:val="00174370"/>
    <w:rsid w:val="00182673"/>
    <w:rsid w:val="001900F7"/>
    <w:rsid w:val="001A4E57"/>
    <w:rsid w:val="001C510F"/>
    <w:rsid w:val="001D2801"/>
    <w:rsid w:val="001E1495"/>
    <w:rsid w:val="001F3D93"/>
    <w:rsid w:val="002472BC"/>
    <w:rsid w:val="00252BC7"/>
    <w:rsid w:val="00257827"/>
    <w:rsid w:val="0026178C"/>
    <w:rsid w:val="00266232"/>
    <w:rsid w:val="002873AC"/>
    <w:rsid w:val="00291158"/>
    <w:rsid w:val="00292D3C"/>
    <w:rsid w:val="002A41B0"/>
    <w:rsid w:val="002A6616"/>
    <w:rsid w:val="002B397C"/>
    <w:rsid w:val="002D1904"/>
    <w:rsid w:val="002E148E"/>
    <w:rsid w:val="002E7C6A"/>
    <w:rsid w:val="002F379E"/>
    <w:rsid w:val="002F6AA3"/>
    <w:rsid w:val="002F71D8"/>
    <w:rsid w:val="00300FD4"/>
    <w:rsid w:val="003010AE"/>
    <w:rsid w:val="00305D64"/>
    <w:rsid w:val="003174BF"/>
    <w:rsid w:val="00326AF8"/>
    <w:rsid w:val="00330389"/>
    <w:rsid w:val="00333C2F"/>
    <w:rsid w:val="00337482"/>
    <w:rsid w:val="003414FC"/>
    <w:rsid w:val="0034546A"/>
    <w:rsid w:val="00352B9F"/>
    <w:rsid w:val="00361DAD"/>
    <w:rsid w:val="00362026"/>
    <w:rsid w:val="00362503"/>
    <w:rsid w:val="00365CD7"/>
    <w:rsid w:val="00367CC3"/>
    <w:rsid w:val="00385149"/>
    <w:rsid w:val="00397A58"/>
    <w:rsid w:val="003A6125"/>
    <w:rsid w:val="003A6D6E"/>
    <w:rsid w:val="003A7097"/>
    <w:rsid w:val="003D41EB"/>
    <w:rsid w:val="003D797E"/>
    <w:rsid w:val="003E1625"/>
    <w:rsid w:val="003E2683"/>
    <w:rsid w:val="003F5362"/>
    <w:rsid w:val="004003E3"/>
    <w:rsid w:val="004015CF"/>
    <w:rsid w:val="00405C49"/>
    <w:rsid w:val="00406427"/>
    <w:rsid w:val="004173A3"/>
    <w:rsid w:val="004179EE"/>
    <w:rsid w:val="00420113"/>
    <w:rsid w:val="004248FC"/>
    <w:rsid w:val="00434225"/>
    <w:rsid w:val="0043482B"/>
    <w:rsid w:val="0043571D"/>
    <w:rsid w:val="0043629F"/>
    <w:rsid w:val="0044009F"/>
    <w:rsid w:val="00442C93"/>
    <w:rsid w:val="0045208D"/>
    <w:rsid w:val="00457DB6"/>
    <w:rsid w:val="00464B99"/>
    <w:rsid w:val="004840C0"/>
    <w:rsid w:val="0048786B"/>
    <w:rsid w:val="00497A95"/>
    <w:rsid w:val="004A07B1"/>
    <w:rsid w:val="004B6A0A"/>
    <w:rsid w:val="004D7649"/>
    <w:rsid w:val="004F1A65"/>
    <w:rsid w:val="0050469A"/>
    <w:rsid w:val="00530F77"/>
    <w:rsid w:val="00534288"/>
    <w:rsid w:val="005464DC"/>
    <w:rsid w:val="00546B77"/>
    <w:rsid w:val="00550068"/>
    <w:rsid w:val="005749FA"/>
    <w:rsid w:val="00577A14"/>
    <w:rsid w:val="0058352C"/>
    <w:rsid w:val="00585B0A"/>
    <w:rsid w:val="00592278"/>
    <w:rsid w:val="00594798"/>
    <w:rsid w:val="005B5CFB"/>
    <w:rsid w:val="005B6B1F"/>
    <w:rsid w:val="005C7BEC"/>
    <w:rsid w:val="005D0880"/>
    <w:rsid w:val="005D1229"/>
    <w:rsid w:val="005D5630"/>
    <w:rsid w:val="005D6907"/>
    <w:rsid w:val="005E0863"/>
    <w:rsid w:val="005E3FE3"/>
    <w:rsid w:val="005E5495"/>
    <w:rsid w:val="005F0B15"/>
    <w:rsid w:val="005F6E1D"/>
    <w:rsid w:val="005F79AE"/>
    <w:rsid w:val="0060429E"/>
    <w:rsid w:val="00614CFF"/>
    <w:rsid w:val="00617FBE"/>
    <w:rsid w:val="006312B7"/>
    <w:rsid w:val="0064178C"/>
    <w:rsid w:val="0064647A"/>
    <w:rsid w:val="006656D9"/>
    <w:rsid w:val="0067007D"/>
    <w:rsid w:val="006714FD"/>
    <w:rsid w:val="00677273"/>
    <w:rsid w:val="00687AA2"/>
    <w:rsid w:val="006962B1"/>
    <w:rsid w:val="006C2559"/>
    <w:rsid w:val="006D2780"/>
    <w:rsid w:val="006D3909"/>
    <w:rsid w:val="006D7F2B"/>
    <w:rsid w:val="006E0C59"/>
    <w:rsid w:val="006E2394"/>
    <w:rsid w:val="006E62CD"/>
    <w:rsid w:val="006F4B5C"/>
    <w:rsid w:val="006F7598"/>
    <w:rsid w:val="007107BA"/>
    <w:rsid w:val="00710EA6"/>
    <w:rsid w:val="00713FF4"/>
    <w:rsid w:val="00720DE6"/>
    <w:rsid w:val="00727523"/>
    <w:rsid w:val="0072767B"/>
    <w:rsid w:val="00730ADF"/>
    <w:rsid w:val="00733354"/>
    <w:rsid w:val="00742EC7"/>
    <w:rsid w:val="0075118B"/>
    <w:rsid w:val="00756170"/>
    <w:rsid w:val="00762187"/>
    <w:rsid w:val="00763BC8"/>
    <w:rsid w:val="00783A88"/>
    <w:rsid w:val="007A052E"/>
    <w:rsid w:val="007A24C7"/>
    <w:rsid w:val="007C2F64"/>
    <w:rsid w:val="007C63F3"/>
    <w:rsid w:val="007D28EF"/>
    <w:rsid w:val="007D56D3"/>
    <w:rsid w:val="007E39DC"/>
    <w:rsid w:val="007E44DA"/>
    <w:rsid w:val="007E6DD7"/>
    <w:rsid w:val="007F0F4F"/>
    <w:rsid w:val="00813F5E"/>
    <w:rsid w:val="0082071F"/>
    <w:rsid w:val="00826AC9"/>
    <w:rsid w:val="00827165"/>
    <w:rsid w:val="00835237"/>
    <w:rsid w:val="008424E4"/>
    <w:rsid w:val="008701BF"/>
    <w:rsid w:val="00874FFC"/>
    <w:rsid w:val="0088693A"/>
    <w:rsid w:val="00886B09"/>
    <w:rsid w:val="008914B1"/>
    <w:rsid w:val="008A2958"/>
    <w:rsid w:val="008A4A5D"/>
    <w:rsid w:val="008A4EB9"/>
    <w:rsid w:val="008B7E89"/>
    <w:rsid w:val="008C1B21"/>
    <w:rsid w:val="008D5D7D"/>
    <w:rsid w:val="008F228E"/>
    <w:rsid w:val="00932748"/>
    <w:rsid w:val="009337E9"/>
    <w:rsid w:val="0094592F"/>
    <w:rsid w:val="00950146"/>
    <w:rsid w:val="00954C9F"/>
    <w:rsid w:val="00956C8A"/>
    <w:rsid w:val="009572CA"/>
    <w:rsid w:val="00974C3B"/>
    <w:rsid w:val="009909FC"/>
    <w:rsid w:val="00994EA3"/>
    <w:rsid w:val="00997700"/>
    <w:rsid w:val="009B011F"/>
    <w:rsid w:val="009B4DBE"/>
    <w:rsid w:val="009B72AD"/>
    <w:rsid w:val="009C0560"/>
    <w:rsid w:val="009D27F0"/>
    <w:rsid w:val="009D502F"/>
    <w:rsid w:val="009E1B6D"/>
    <w:rsid w:val="009F04C5"/>
    <w:rsid w:val="009F0957"/>
    <w:rsid w:val="009F2BDB"/>
    <w:rsid w:val="00A028E6"/>
    <w:rsid w:val="00A50E05"/>
    <w:rsid w:val="00A56E01"/>
    <w:rsid w:val="00A67CA2"/>
    <w:rsid w:val="00A761FF"/>
    <w:rsid w:val="00AA024F"/>
    <w:rsid w:val="00AB4733"/>
    <w:rsid w:val="00AD3843"/>
    <w:rsid w:val="00AD3B3A"/>
    <w:rsid w:val="00AD500B"/>
    <w:rsid w:val="00AD5115"/>
    <w:rsid w:val="00AE2F1B"/>
    <w:rsid w:val="00AF0C96"/>
    <w:rsid w:val="00AF1834"/>
    <w:rsid w:val="00B2117B"/>
    <w:rsid w:val="00B265C6"/>
    <w:rsid w:val="00B32188"/>
    <w:rsid w:val="00B34F2B"/>
    <w:rsid w:val="00B37671"/>
    <w:rsid w:val="00B409DE"/>
    <w:rsid w:val="00B57B17"/>
    <w:rsid w:val="00B67C41"/>
    <w:rsid w:val="00B76B9B"/>
    <w:rsid w:val="00B8418E"/>
    <w:rsid w:val="00B84DAA"/>
    <w:rsid w:val="00B84E84"/>
    <w:rsid w:val="00B859AB"/>
    <w:rsid w:val="00B85DFA"/>
    <w:rsid w:val="00B90DE9"/>
    <w:rsid w:val="00BA6D03"/>
    <w:rsid w:val="00BB2088"/>
    <w:rsid w:val="00BD02E1"/>
    <w:rsid w:val="00BD6382"/>
    <w:rsid w:val="00BF2834"/>
    <w:rsid w:val="00C01FF6"/>
    <w:rsid w:val="00C1306F"/>
    <w:rsid w:val="00C15A5D"/>
    <w:rsid w:val="00C228DD"/>
    <w:rsid w:val="00C230AE"/>
    <w:rsid w:val="00C32839"/>
    <w:rsid w:val="00C3714F"/>
    <w:rsid w:val="00C419E1"/>
    <w:rsid w:val="00C46149"/>
    <w:rsid w:val="00C52387"/>
    <w:rsid w:val="00C57A31"/>
    <w:rsid w:val="00C6137A"/>
    <w:rsid w:val="00C65EA6"/>
    <w:rsid w:val="00C67271"/>
    <w:rsid w:val="00C730B5"/>
    <w:rsid w:val="00C740CE"/>
    <w:rsid w:val="00C760E0"/>
    <w:rsid w:val="00C77EE3"/>
    <w:rsid w:val="00C9748B"/>
    <w:rsid w:val="00CB46F8"/>
    <w:rsid w:val="00CB77CF"/>
    <w:rsid w:val="00CC6F1E"/>
    <w:rsid w:val="00CD7955"/>
    <w:rsid w:val="00CF5059"/>
    <w:rsid w:val="00D002D3"/>
    <w:rsid w:val="00D03DB9"/>
    <w:rsid w:val="00D107DD"/>
    <w:rsid w:val="00D10855"/>
    <w:rsid w:val="00D12752"/>
    <w:rsid w:val="00D21266"/>
    <w:rsid w:val="00D54160"/>
    <w:rsid w:val="00D552C0"/>
    <w:rsid w:val="00D576FD"/>
    <w:rsid w:val="00D67123"/>
    <w:rsid w:val="00D970BF"/>
    <w:rsid w:val="00D97DE4"/>
    <w:rsid w:val="00DA4AEE"/>
    <w:rsid w:val="00DB27E8"/>
    <w:rsid w:val="00DC02E0"/>
    <w:rsid w:val="00DC33F5"/>
    <w:rsid w:val="00DC45C9"/>
    <w:rsid w:val="00DC4D56"/>
    <w:rsid w:val="00DE506A"/>
    <w:rsid w:val="00DF3167"/>
    <w:rsid w:val="00DF41D0"/>
    <w:rsid w:val="00E10663"/>
    <w:rsid w:val="00E2729E"/>
    <w:rsid w:val="00E316D8"/>
    <w:rsid w:val="00E40BA5"/>
    <w:rsid w:val="00E5049C"/>
    <w:rsid w:val="00E5448E"/>
    <w:rsid w:val="00E5791B"/>
    <w:rsid w:val="00E70C52"/>
    <w:rsid w:val="00E74203"/>
    <w:rsid w:val="00E83F43"/>
    <w:rsid w:val="00E8679D"/>
    <w:rsid w:val="00E913B2"/>
    <w:rsid w:val="00EA5961"/>
    <w:rsid w:val="00EB3C48"/>
    <w:rsid w:val="00EB4011"/>
    <w:rsid w:val="00EC303C"/>
    <w:rsid w:val="00ED15F5"/>
    <w:rsid w:val="00ED2229"/>
    <w:rsid w:val="00ED4948"/>
    <w:rsid w:val="00ED7F50"/>
    <w:rsid w:val="00ED7FC3"/>
    <w:rsid w:val="00F1192D"/>
    <w:rsid w:val="00F168F4"/>
    <w:rsid w:val="00F23212"/>
    <w:rsid w:val="00F271FE"/>
    <w:rsid w:val="00F367EF"/>
    <w:rsid w:val="00F3793A"/>
    <w:rsid w:val="00F44434"/>
    <w:rsid w:val="00F50487"/>
    <w:rsid w:val="00F57E33"/>
    <w:rsid w:val="00F66F5F"/>
    <w:rsid w:val="00F74475"/>
    <w:rsid w:val="00F76804"/>
    <w:rsid w:val="00F95588"/>
    <w:rsid w:val="00F96965"/>
    <w:rsid w:val="00FA08ED"/>
    <w:rsid w:val="00FA3969"/>
    <w:rsid w:val="00FA67E7"/>
    <w:rsid w:val="00FA7F0F"/>
    <w:rsid w:val="00FD3BCF"/>
    <w:rsid w:val="00FE2705"/>
    <w:rsid w:val="00FE524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FA72"/>
  <w15:docId w15:val="{5770EDEF-40E4-4CE2-9313-505D31FF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0AE"/>
    <w:pPr>
      <w:keepNext/>
      <w:keepLines/>
      <w:spacing w:before="400" w:after="100" w:afterAutospacing="1" w:line="240" w:lineRule="auto"/>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semiHidden/>
    <w:unhideWhenUsed/>
    <w:qFormat/>
    <w:rsid w:val="00C230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Bullet 1"/>
    <w:basedOn w:val="Normal"/>
    <w:link w:val="ListParagraphChar"/>
    <w:uiPriority w:val="34"/>
    <w:qFormat/>
    <w:rsid w:val="000B1FCE"/>
    <w:pPr>
      <w:ind w:left="720"/>
      <w:contextualSpacing/>
    </w:pPr>
  </w:style>
  <w:style w:type="paragraph" w:styleId="EndnoteText">
    <w:name w:val="endnote text"/>
    <w:basedOn w:val="Normal"/>
    <w:link w:val="EndnoteTextChar"/>
    <w:uiPriority w:val="99"/>
    <w:semiHidden/>
    <w:unhideWhenUsed/>
    <w:rsid w:val="006714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4FD"/>
    <w:rPr>
      <w:sz w:val="20"/>
      <w:szCs w:val="20"/>
    </w:rPr>
  </w:style>
  <w:style w:type="character" w:styleId="EndnoteReference">
    <w:name w:val="endnote reference"/>
    <w:basedOn w:val="DefaultParagraphFont"/>
    <w:uiPriority w:val="99"/>
    <w:semiHidden/>
    <w:unhideWhenUsed/>
    <w:rsid w:val="006714FD"/>
    <w:rPr>
      <w:vertAlign w:val="superscript"/>
    </w:rPr>
  </w:style>
  <w:style w:type="character" w:customStyle="1" w:styleId="Heading1Char">
    <w:name w:val="Heading 1 Char"/>
    <w:basedOn w:val="DefaultParagraphFont"/>
    <w:link w:val="Heading1"/>
    <w:uiPriority w:val="9"/>
    <w:rsid w:val="00C230AE"/>
    <w:rPr>
      <w:rFonts w:ascii="Arial" w:eastAsiaTheme="majorEastAsia" w:hAnsi="Arial" w:cs="Arial"/>
      <w:b/>
      <w:bCs/>
      <w:color w:val="A00054"/>
      <w:sz w:val="40"/>
      <w:szCs w:val="40"/>
    </w:rPr>
  </w:style>
  <w:style w:type="character" w:customStyle="1" w:styleId="Heading2Char">
    <w:name w:val="Heading 2 Char"/>
    <w:basedOn w:val="DefaultParagraphFont"/>
    <w:link w:val="Heading2"/>
    <w:uiPriority w:val="9"/>
    <w:semiHidden/>
    <w:rsid w:val="00C230A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23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0AE"/>
  </w:style>
  <w:style w:type="paragraph" w:styleId="Footer">
    <w:name w:val="footer"/>
    <w:basedOn w:val="Normal"/>
    <w:link w:val="FooterChar"/>
    <w:uiPriority w:val="99"/>
    <w:unhideWhenUsed/>
    <w:rsid w:val="00C23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0AE"/>
  </w:style>
  <w:style w:type="table" w:styleId="TableGrid">
    <w:name w:val="Table Grid"/>
    <w:basedOn w:val="TableNormal"/>
    <w:rsid w:val="002D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630"/>
    <w:rPr>
      <w:color w:val="0000FF" w:themeColor="hyperlink"/>
      <w:u w:val="single"/>
    </w:rPr>
  </w:style>
  <w:style w:type="paragraph" w:customStyle="1" w:styleId="Default">
    <w:name w:val="Default"/>
    <w:rsid w:val="000E55D7"/>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76B9B"/>
    <w:pPr>
      <w:spacing w:before="480" w:after="0" w:afterAutospacing="0" w:line="276" w:lineRule="auto"/>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B76B9B"/>
    <w:pPr>
      <w:spacing w:after="100"/>
    </w:pPr>
  </w:style>
  <w:style w:type="paragraph" w:styleId="BalloonText">
    <w:name w:val="Balloon Text"/>
    <w:basedOn w:val="Normal"/>
    <w:link w:val="BalloonTextChar"/>
    <w:uiPriority w:val="99"/>
    <w:semiHidden/>
    <w:unhideWhenUsed/>
    <w:rsid w:val="00B7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9B"/>
    <w:rPr>
      <w:rFonts w:ascii="Tahoma" w:hAnsi="Tahoma" w:cs="Tahoma"/>
      <w:sz w:val="16"/>
      <w:szCs w:val="16"/>
    </w:rPr>
  </w:style>
  <w:style w:type="character" w:styleId="CommentReference">
    <w:name w:val="annotation reference"/>
    <w:basedOn w:val="DefaultParagraphFont"/>
    <w:uiPriority w:val="99"/>
    <w:semiHidden/>
    <w:unhideWhenUsed/>
    <w:rsid w:val="007D28EF"/>
    <w:rPr>
      <w:sz w:val="16"/>
      <w:szCs w:val="16"/>
    </w:rPr>
  </w:style>
  <w:style w:type="paragraph" w:styleId="CommentText">
    <w:name w:val="annotation text"/>
    <w:basedOn w:val="Normal"/>
    <w:link w:val="CommentTextChar"/>
    <w:uiPriority w:val="99"/>
    <w:semiHidden/>
    <w:unhideWhenUsed/>
    <w:rsid w:val="007D28EF"/>
    <w:pPr>
      <w:spacing w:line="240" w:lineRule="auto"/>
    </w:pPr>
    <w:rPr>
      <w:sz w:val="20"/>
      <w:szCs w:val="20"/>
    </w:rPr>
  </w:style>
  <w:style w:type="character" w:customStyle="1" w:styleId="CommentTextChar">
    <w:name w:val="Comment Text Char"/>
    <w:basedOn w:val="DefaultParagraphFont"/>
    <w:link w:val="CommentText"/>
    <w:uiPriority w:val="99"/>
    <w:semiHidden/>
    <w:rsid w:val="007D28EF"/>
    <w:rPr>
      <w:sz w:val="20"/>
      <w:szCs w:val="20"/>
    </w:rPr>
  </w:style>
  <w:style w:type="paragraph" w:styleId="CommentSubject">
    <w:name w:val="annotation subject"/>
    <w:basedOn w:val="CommentText"/>
    <w:next w:val="CommentText"/>
    <w:link w:val="CommentSubjectChar"/>
    <w:uiPriority w:val="99"/>
    <w:semiHidden/>
    <w:unhideWhenUsed/>
    <w:rsid w:val="007D28EF"/>
    <w:rPr>
      <w:b/>
      <w:bCs/>
    </w:rPr>
  </w:style>
  <w:style w:type="character" w:customStyle="1" w:styleId="CommentSubjectChar">
    <w:name w:val="Comment Subject Char"/>
    <w:basedOn w:val="CommentTextChar"/>
    <w:link w:val="CommentSubject"/>
    <w:uiPriority w:val="99"/>
    <w:semiHidden/>
    <w:rsid w:val="007D28EF"/>
    <w:rPr>
      <w:b/>
      <w:bCs/>
      <w:sz w:val="20"/>
      <w:szCs w:val="20"/>
    </w:rPr>
  </w:style>
  <w:style w:type="paragraph" w:styleId="FootnoteText">
    <w:name w:val="footnote text"/>
    <w:basedOn w:val="Normal"/>
    <w:link w:val="FootnoteTextChar"/>
    <w:uiPriority w:val="99"/>
    <w:unhideWhenUsed/>
    <w:rsid w:val="007A052E"/>
    <w:pPr>
      <w:spacing w:after="0" w:line="240" w:lineRule="auto"/>
    </w:pPr>
    <w:rPr>
      <w:sz w:val="20"/>
      <w:szCs w:val="20"/>
    </w:rPr>
  </w:style>
  <w:style w:type="character" w:customStyle="1" w:styleId="FootnoteTextChar">
    <w:name w:val="Footnote Text Char"/>
    <w:basedOn w:val="DefaultParagraphFont"/>
    <w:link w:val="FootnoteText"/>
    <w:uiPriority w:val="99"/>
    <w:rsid w:val="007A052E"/>
    <w:rPr>
      <w:sz w:val="20"/>
      <w:szCs w:val="20"/>
    </w:rPr>
  </w:style>
  <w:style w:type="character" w:styleId="FootnoteReference">
    <w:name w:val="footnote reference"/>
    <w:basedOn w:val="DefaultParagraphFont"/>
    <w:uiPriority w:val="99"/>
    <w:semiHidden/>
    <w:unhideWhenUsed/>
    <w:rsid w:val="007A052E"/>
    <w:rPr>
      <w:vertAlign w:val="superscript"/>
    </w:rPr>
  </w:style>
  <w:style w:type="character" w:customStyle="1" w:styleId="apple-converted-space">
    <w:name w:val="apple-converted-space"/>
    <w:basedOn w:val="DefaultParagraphFont"/>
    <w:rsid w:val="007A052E"/>
  </w:style>
  <w:style w:type="paragraph" w:styleId="TOC2">
    <w:name w:val="toc 2"/>
    <w:basedOn w:val="Normal"/>
    <w:next w:val="Normal"/>
    <w:autoRedefine/>
    <w:uiPriority w:val="39"/>
    <w:unhideWhenUsed/>
    <w:rsid w:val="006D2780"/>
    <w:pPr>
      <w:tabs>
        <w:tab w:val="left" w:pos="660"/>
        <w:tab w:val="right" w:leader="dot" w:pos="9016"/>
      </w:tabs>
      <w:spacing w:after="100"/>
    </w:pPr>
    <w:rPr>
      <w:rFonts w:ascii="Arial" w:hAnsi="Arial" w:cs="Arial"/>
      <w:b/>
      <w:bCs/>
      <w:noProof/>
    </w:rPr>
  </w:style>
  <w:style w:type="paragraph" w:customStyle="1" w:styleId="Body">
    <w:name w:val="Body"/>
    <w:rsid w:val="0017256B"/>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CB77CF"/>
    <w:pPr>
      <w:numPr>
        <w:numId w:val="5"/>
      </w:numPr>
    </w:pPr>
  </w:style>
  <w:style w:type="paragraph" w:styleId="NoSpacing">
    <w:name w:val="No Spacing"/>
    <w:rsid w:val="00733354"/>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BodyText">
    <w:name w:val="Body Text"/>
    <w:basedOn w:val="Normal"/>
    <w:link w:val="BodyTextChar"/>
    <w:rsid w:val="00733354"/>
    <w:pPr>
      <w:spacing w:after="120" w:line="240" w:lineRule="auto"/>
    </w:pPr>
    <w:rPr>
      <w:rFonts w:ascii="Verdana" w:eastAsia="Cambria" w:hAnsi="Verdana" w:cs="Times New Roman"/>
      <w:spacing w:val="2"/>
      <w:sz w:val="24"/>
      <w:szCs w:val="24"/>
    </w:rPr>
  </w:style>
  <w:style w:type="character" w:customStyle="1" w:styleId="BodyTextChar">
    <w:name w:val="Body Text Char"/>
    <w:basedOn w:val="DefaultParagraphFont"/>
    <w:link w:val="BodyText"/>
    <w:rsid w:val="00733354"/>
    <w:rPr>
      <w:rFonts w:ascii="Verdana" w:eastAsia="Cambria" w:hAnsi="Verdana" w:cs="Times New Roman"/>
      <w:spacing w:val="2"/>
      <w:sz w:val="24"/>
      <w:szCs w:val="24"/>
    </w:rPr>
  </w:style>
  <w:style w:type="character" w:styleId="FollowedHyperlink">
    <w:name w:val="FollowedHyperlink"/>
    <w:basedOn w:val="DefaultParagraphFont"/>
    <w:uiPriority w:val="99"/>
    <w:semiHidden/>
    <w:unhideWhenUsed/>
    <w:rsid w:val="00F66F5F"/>
    <w:rPr>
      <w:color w:val="800080" w:themeColor="followedHyperlink"/>
      <w:u w:val="single"/>
    </w:rPr>
  </w:style>
  <w:style w:type="paragraph" w:styleId="Revision">
    <w:name w:val="Revision"/>
    <w:hidden/>
    <w:uiPriority w:val="99"/>
    <w:semiHidden/>
    <w:rsid w:val="00E913B2"/>
    <w:pPr>
      <w:spacing w:after="0" w:line="240" w:lineRule="auto"/>
    </w:pPr>
  </w:style>
  <w:style w:type="paragraph" w:styleId="NormalWeb">
    <w:name w:val="Normal (Web)"/>
    <w:basedOn w:val="Normal"/>
    <w:uiPriority w:val="99"/>
    <w:semiHidden/>
    <w:unhideWhenUsed/>
    <w:rsid w:val="008271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271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7165"/>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link w:val="ListParagraph"/>
    <w:uiPriority w:val="34"/>
    <w:qFormat/>
    <w:rsid w:val="00405C49"/>
  </w:style>
  <w:style w:type="character" w:customStyle="1" w:styleId="eop">
    <w:name w:val="eop"/>
    <w:basedOn w:val="DefaultParagraphFont"/>
    <w:rsid w:val="00C9748B"/>
  </w:style>
  <w:style w:type="character" w:customStyle="1" w:styleId="advancedproofingissue">
    <w:name w:val="advancedproofingissue"/>
    <w:basedOn w:val="DefaultParagraphFont"/>
    <w:rsid w:val="00AE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683987">
      <w:bodyDiv w:val="1"/>
      <w:marLeft w:val="0"/>
      <w:marRight w:val="0"/>
      <w:marTop w:val="0"/>
      <w:marBottom w:val="0"/>
      <w:divBdr>
        <w:top w:val="none" w:sz="0" w:space="0" w:color="auto"/>
        <w:left w:val="none" w:sz="0" w:space="0" w:color="auto"/>
        <w:bottom w:val="none" w:sz="0" w:space="0" w:color="auto"/>
        <w:right w:val="none" w:sz="0" w:space="0" w:color="auto"/>
      </w:divBdr>
    </w:div>
    <w:div w:id="1333027482">
      <w:bodyDiv w:val="1"/>
      <w:marLeft w:val="0"/>
      <w:marRight w:val="0"/>
      <w:marTop w:val="0"/>
      <w:marBottom w:val="0"/>
      <w:divBdr>
        <w:top w:val="none" w:sz="0" w:space="0" w:color="auto"/>
        <w:left w:val="none" w:sz="0" w:space="0" w:color="auto"/>
        <w:bottom w:val="none" w:sz="0" w:space="0" w:color="auto"/>
        <w:right w:val="none" w:sz="0" w:space="0" w:color="auto"/>
      </w:divBdr>
    </w:div>
    <w:div w:id="13405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2" ma:contentTypeDescription="Create a new document." ma:contentTypeScope="" ma:versionID="cfac22938a3676db81bcf26d75e9e696">
  <xsd:schema xmlns:xsd="http://www.w3.org/2001/XMLSchema" xmlns:xs="http://www.w3.org/2001/XMLSchema" xmlns:p="http://schemas.microsoft.com/office/2006/metadata/properties" xmlns:ns2="a6c85bda-844b-4a13-a91e-488ec52cb4a1" xmlns:ns3="7b6c296c-e46a-4016-9a5e-5600add942a3" targetNamespace="http://schemas.microsoft.com/office/2006/metadata/properties" ma:root="true" ma:fieldsID="95e8afac1de996708e077bdd27ea576f" ns2:_="" ns3:_="">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72BD-F3E3-4B9E-B183-B2C14489BB5B}"/>
</file>

<file path=customXml/itemProps2.xml><?xml version="1.0" encoding="utf-8"?>
<ds:datastoreItem xmlns:ds="http://schemas.openxmlformats.org/officeDocument/2006/customXml" ds:itemID="{FD7CD3BB-2D9A-4AC6-A34D-DAC572F2A1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905343-2BC3-4ED8-8C8C-5DFF9427D448}">
  <ds:schemaRefs>
    <ds:schemaRef ds:uri="http://schemas.microsoft.com/sharepoint/v3/contenttype/forms"/>
  </ds:schemaRefs>
</ds:datastoreItem>
</file>

<file path=customXml/itemProps4.xml><?xml version="1.0" encoding="utf-8"?>
<ds:datastoreItem xmlns:ds="http://schemas.openxmlformats.org/officeDocument/2006/customXml" ds:itemID="{82FF26E5-64B6-4175-824C-8E7B2AA3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Travis</dc:creator>
  <cp:lastModifiedBy>Liz Hope</cp:lastModifiedBy>
  <cp:revision>2</cp:revision>
  <cp:lastPrinted>2019-12-18T08:12:00Z</cp:lastPrinted>
  <dcterms:created xsi:type="dcterms:W3CDTF">2020-06-04T12:52:00Z</dcterms:created>
  <dcterms:modified xsi:type="dcterms:W3CDTF">2020-06-04T12:52:00Z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0x010100DC1A5C3036713249A23F42D9374FDFE1</vt:lpwstr>
  </property>
</Properties>
</file>