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4E62A" wp14:editId="59AE9A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E4E" w:rsidRPr="004024DB" w:rsidRDefault="004024DB" w:rsidP="004024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024D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Smile Dental Practitioners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274E6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:rsidR="00351E4E" w:rsidRPr="004024DB" w:rsidRDefault="004024DB" w:rsidP="004024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024DB">
                              <w:rPr>
                                <w:rFonts w:ascii="Arial" w:hAnsi="Arial" w:cs="Arial"/>
                                <w:sz w:val="24"/>
                              </w:rPr>
                              <w:t>Smile Dental Practitioners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EE0F8" wp14:editId="2EA955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4024DB" w:rsidRDefault="004024DB" w:rsidP="004024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024D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222 </w:t>
                                  </w:r>
                                  <w:proofErr w:type="spellStart"/>
                                  <w:r w:rsidRPr="004024D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Uppingham</w:t>
                                  </w:r>
                                  <w:proofErr w:type="spellEnd"/>
                                  <w:r w:rsidRPr="004024D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Road</w:t>
                                  </w:r>
                                </w:p>
                                <w:p w:rsidR="004024DB" w:rsidRPr="004024DB" w:rsidRDefault="004024DB" w:rsidP="004024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024D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Leicester</w:t>
                                  </w:r>
                                </w:p>
                                <w:p w:rsidR="004024DB" w:rsidRPr="004024DB" w:rsidRDefault="004024DB" w:rsidP="004024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024D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LE5 0QG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1EE0F8"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:rsidR="005B5477" w:rsidRPr="004024DB" w:rsidRDefault="004024DB" w:rsidP="004024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024DB">
                              <w:rPr>
                                <w:rFonts w:ascii="Arial" w:hAnsi="Arial" w:cs="Arial"/>
                                <w:sz w:val="24"/>
                              </w:rPr>
                              <w:t>222 Uppingham Road</w:t>
                            </w:r>
                          </w:p>
                          <w:p w:rsidR="004024DB" w:rsidRPr="004024DB" w:rsidRDefault="004024DB" w:rsidP="004024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024DB">
                              <w:rPr>
                                <w:rFonts w:ascii="Arial" w:hAnsi="Arial" w:cs="Arial"/>
                                <w:sz w:val="24"/>
                              </w:rPr>
                              <w:t>Leicester</w:t>
                            </w:r>
                          </w:p>
                          <w:p w:rsidR="004024DB" w:rsidRPr="004024DB" w:rsidRDefault="004024DB" w:rsidP="004024D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024DB">
                              <w:rPr>
                                <w:rFonts w:ascii="Arial" w:hAnsi="Arial" w:cs="Arial"/>
                                <w:sz w:val="24"/>
                              </w:rPr>
                              <w:t>LE5 0QG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36345" wp14:editId="61943B0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4024DB" w:rsidRDefault="004024DB" w:rsidP="004024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024D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0116 246 0795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D36345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:rsidR="005B5477" w:rsidRPr="004024DB" w:rsidRDefault="004024DB" w:rsidP="004024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024DB">
                              <w:rPr>
                                <w:rFonts w:ascii="Arial" w:hAnsi="Arial" w:cs="Arial"/>
                                <w:sz w:val="24"/>
                              </w:rPr>
                              <w:t>0116 246 0795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85DF1F" wp14:editId="1CCD7AE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4024DB" w:rsidRDefault="004024DB" w:rsidP="004024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024D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www.smiledp.com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85DF1F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4024DB" w:rsidRDefault="004024DB" w:rsidP="004024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024DB">
                              <w:rPr>
                                <w:rFonts w:ascii="Arial" w:hAnsi="Arial" w:cs="Arial"/>
                                <w:sz w:val="24"/>
                              </w:rPr>
                              <w:t>www.smiledp.com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F0FD89" wp14:editId="653B2FC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4024DB" w:rsidRDefault="004024DB" w:rsidP="004024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024D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info@smiledp.com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F0FD8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4024DB" w:rsidRDefault="004024DB" w:rsidP="004024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024DB">
                              <w:rPr>
                                <w:rFonts w:ascii="Arial" w:hAnsi="Arial" w:cs="Arial"/>
                                <w:sz w:val="24"/>
                              </w:rPr>
                              <w:t>info@smiledp.com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EE2B0" wp14:editId="14CB5D9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E82E1B" w:rsidRDefault="00E82E1B" w:rsidP="00E82E1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E82E1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General Dentistry </w:t>
                                  </w:r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– all main branches of dentistry </w:t>
                                  </w:r>
                                </w:p>
                                <w:p w:rsidR="00E82E1B" w:rsidRPr="00E82E1B" w:rsidRDefault="00E82E1B" w:rsidP="00E82E1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E82E1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Cosmetic Treatment </w:t>
                                  </w:r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E82E1B" w:rsidRPr="00E82E1B" w:rsidRDefault="00E82E1B" w:rsidP="00E82E1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E82E1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Orthodontic Treatment </w:t>
                                  </w:r>
                                </w:p>
                                <w:p w:rsidR="00E82E1B" w:rsidRDefault="00E82E1B" w:rsidP="00E82E1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E82E1B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Implants  </w:t>
                                  </w:r>
                                </w:p>
                                <w:p w:rsidR="002E3E1E" w:rsidRPr="00E82E1B" w:rsidRDefault="002E3E1E" w:rsidP="00E82E1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Oral Surgery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:rsidR="00413A65" w:rsidRPr="00E82E1B" w:rsidRDefault="00E82E1B" w:rsidP="00E82E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2E1B">
                              <w:rPr>
                                <w:rFonts w:ascii="Arial" w:hAnsi="Arial" w:cs="Arial"/>
                                <w:sz w:val="24"/>
                              </w:rPr>
                              <w:t xml:space="preserve">General Dentistry </w:t>
                            </w:r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 xml:space="preserve">– all main branches of dentistry </w:t>
                            </w:r>
                          </w:p>
                          <w:p w:rsidR="00E82E1B" w:rsidRPr="00E82E1B" w:rsidRDefault="00E82E1B" w:rsidP="00E82E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2E1B">
                              <w:rPr>
                                <w:rFonts w:ascii="Arial" w:hAnsi="Arial" w:cs="Arial"/>
                                <w:sz w:val="24"/>
                              </w:rPr>
                              <w:t xml:space="preserve">Cosmetic Treatment </w:t>
                            </w:r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E82E1B" w:rsidRPr="00E82E1B" w:rsidRDefault="00E82E1B" w:rsidP="00E82E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2E1B">
                              <w:rPr>
                                <w:rFonts w:ascii="Arial" w:hAnsi="Arial" w:cs="Arial"/>
                                <w:sz w:val="24"/>
                              </w:rPr>
                              <w:t xml:space="preserve">Orthodontic Treatment </w:t>
                            </w:r>
                          </w:p>
                          <w:p w:rsidR="00E82E1B" w:rsidRDefault="00E82E1B" w:rsidP="00E82E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2E1B">
                              <w:rPr>
                                <w:rFonts w:ascii="Arial" w:hAnsi="Arial" w:cs="Arial"/>
                                <w:sz w:val="24"/>
                              </w:rPr>
                              <w:t xml:space="preserve">Implants  </w:t>
                            </w:r>
                          </w:p>
                          <w:p w:rsidR="002E3E1E" w:rsidRPr="00E82E1B" w:rsidRDefault="002E3E1E" w:rsidP="00E82E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Oral Surgery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D25A2C" wp14:editId="18DA2E8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516C52" w:rsidRDefault="004024DB" w:rsidP="00413A65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5</w:t>
                                  </w:r>
                                </w:p>
                                <w:p w:rsidR="00047265" w:rsidRDefault="00047265" w:rsidP="00413A65"/>
                                <w:p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D25A2C"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:rsidR="00413A65" w:rsidRPr="00516C52" w:rsidRDefault="004024DB" w:rsidP="00413A6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>5</w:t>
                            </w:r>
                          </w:p>
                          <w:p w:rsidR="00047265" w:rsidRDefault="00047265" w:rsidP="00413A65"/>
                          <w:p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516C52" w:rsidRDefault="007E0BF5" w:rsidP="009B4FDF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Staff room, separate male and female changing rooms, kitchen, </w:t>
                                  </w:r>
                                  <w:r w:rsidR="002E3E1E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ffice and study space.</w:t>
                                  </w:r>
                                </w:p>
                                <w:p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516C52" w:rsidRDefault="007E0BF5" w:rsidP="009B4FD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Staff room, separate male and female changing rooms, kitchen, </w:t>
                            </w:r>
                            <w:r w:rsidR="002E3E1E">
                              <w:rPr>
                                <w:rFonts w:ascii="Arial" w:hAnsi="Arial" w:cs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ffice and study space.</w:t>
                            </w:r>
                          </w:p>
                          <w:p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 xml:space="preserve">(e.g. Education </w:t>
            </w:r>
            <w:proofErr w:type="spellStart"/>
            <w:r>
              <w:rPr>
                <w:rFonts w:ascii="Calibri" w:eastAsia="Calibri" w:hAnsi="Calibri" w:cs="Calibri"/>
                <w:b/>
                <w:color w:val="0070C0"/>
              </w:rPr>
              <w:t>Rm</w:t>
            </w:r>
            <w:proofErr w:type="spellEnd"/>
            <w:r>
              <w:rPr>
                <w:rFonts w:ascii="Calibri" w:eastAsia="Calibri" w:hAnsi="Calibri" w:cs="Calibri"/>
                <w:b/>
                <w:color w:val="0070C0"/>
              </w:rPr>
              <w:t>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516C52" w:rsidRDefault="0054002D" w:rsidP="0054002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BDA Good Practice</w:t>
                                  </w:r>
                                  <w:r w:rsid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Scheme (since 2012) </w:t>
                                  </w:r>
                                </w:p>
                                <w:p w:rsidR="0054002D" w:rsidRPr="00516C52" w:rsidRDefault="0054002D" w:rsidP="0054002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Education Supervisor of the Year </w:t>
                                  </w:r>
                                  <w:r w:rsidR="00516C52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2016 – Central South Scheme </w:t>
                                  </w:r>
                                </w:p>
                                <w:p w:rsidR="0054002D" w:rsidRPr="003D584A" w:rsidRDefault="0054002D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655D89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516C52" w:rsidRDefault="0054002D" w:rsidP="005400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>BDA Good Practice</w:t>
                            </w:r>
                            <w:r w:rsid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 Scheme (since 2012) </w:t>
                            </w:r>
                          </w:p>
                          <w:p w:rsidR="0054002D" w:rsidRPr="00516C52" w:rsidRDefault="0054002D" w:rsidP="005400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Education Supervisor of the Year </w:t>
                            </w:r>
                            <w:r w:rsidR="00516C52"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2016 – Central South Scheme </w:t>
                            </w:r>
                          </w:p>
                          <w:p w:rsidR="0054002D" w:rsidRPr="003D584A" w:rsidRDefault="0054002D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4A09D9" wp14:editId="4268B90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BE42DC" w:rsidRDefault="004024DB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4A09D9"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:rsidR="00366CE2" w:rsidRPr="00BE42DC" w:rsidRDefault="004024DB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F0A4C" wp14:editId="788AEDC2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632B4A" w:rsidRDefault="004024D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8F0A4C"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:rsidR="00366CE2" w:rsidRPr="00632B4A" w:rsidRDefault="004024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D017C0" wp14:editId="3E2BE65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174B56" w:rsidRDefault="002E3E1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:rsidR="00366CE2" w:rsidRPr="00174B56" w:rsidRDefault="002E3E1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312772" wp14:editId="39C319F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ED5CDB" w:rsidRDefault="004024D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312772"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:rsidR="00366CE2" w:rsidRPr="00ED5CDB" w:rsidRDefault="004024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C781CE" wp14:editId="5CCB7F58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BC06D5" w:rsidRDefault="00EA13F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C781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:rsidR="00366CE2" w:rsidRPr="00BC06D5" w:rsidRDefault="00EA13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39087" wp14:editId="3AEC597E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5" w:rsidRPr="00516C52" w:rsidRDefault="004024DB" w:rsidP="00047265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proofErr w:type="spellStart"/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Hatim</w:t>
                                  </w:r>
                                  <w:proofErr w:type="spellEnd"/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Kapadia</w:t>
                                  </w:r>
                                  <w:proofErr w:type="spellEnd"/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(Implants)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A39087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:rsidR="00047265" w:rsidRPr="00516C52" w:rsidRDefault="004024DB" w:rsidP="0004726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>Hatim Kapadia (Implants)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A906CC" wp14:editId="54768F2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16C52" w:rsidRDefault="004024DB" w:rsidP="00B91BDE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Privately Owned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A906CC"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:rsidR="00B91BDE" w:rsidRPr="00516C52" w:rsidRDefault="004024DB" w:rsidP="00B91BD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Privately Owned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5EE392" wp14:editId="4A4D436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16C52" w:rsidRDefault="004024DB" w:rsidP="004024D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70% NHS </w:t>
                                  </w:r>
                                </w:p>
                                <w:p w:rsidR="004024DB" w:rsidRPr="00516C52" w:rsidRDefault="004024DB" w:rsidP="004024DB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30% Private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5EE392"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:rsidR="00B91BDE" w:rsidRPr="00516C52" w:rsidRDefault="004024DB" w:rsidP="004024D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70% NHS </w:t>
                            </w:r>
                          </w:p>
                          <w:p w:rsidR="004024DB" w:rsidRPr="00516C52" w:rsidRDefault="004024DB" w:rsidP="004024D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30% Private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516C52">
        <w:trPr>
          <w:trHeight w:val="8498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516C52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0ADA84" wp14:editId="1F6DB85F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88265</wp:posOffset>
                      </wp:positionV>
                      <wp:extent cx="5645150" cy="988695"/>
                      <wp:effectExtent l="0" t="0" r="12700" b="2095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988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16C52" w:rsidRDefault="004024DB" w:rsidP="00B91BDE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516C52">
                                    <w:rPr>
                                      <w:rFonts w:ascii="Arial" w:eastAsia="Times New Roman" w:hAnsi="Arial" w:cs="Arial"/>
                                      <w:color w:val="333333"/>
                                      <w:sz w:val="24"/>
                                      <w:lang w:eastAsia="en-GB"/>
                                    </w:rPr>
                                    <w:t>Smile Dental Practitioners is an establishment situated close to the heart of Leicester.</w:t>
                                  </w:r>
                                  <w:r w:rsidRPr="00516C52">
                                    <w:rPr>
                                      <w:rFonts w:ascii="Arial" w:hAnsi="Arial" w:cs="Arial"/>
                                      <w:color w:val="333333"/>
                                      <w:sz w:val="24"/>
                                    </w:rPr>
                                    <w:t xml:space="preserve"> We welcome each patient in our Victorian property with a modern restyling, where</w:t>
                                  </w:r>
                                  <w:r w:rsidR="00E82E1B" w:rsidRPr="00516C52">
                                    <w:rPr>
                                      <w:rFonts w:ascii="Arial" w:hAnsi="Arial" w:cs="Arial"/>
                                      <w:color w:val="333333"/>
                                      <w:sz w:val="24"/>
                                    </w:rPr>
                                    <w:t xml:space="preserve"> some of</w:t>
                                  </w:r>
                                  <w:r w:rsidRPr="00516C52">
                                    <w:rPr>
                                      <w:rFonts w:ascii="Arial" w:hAnsi="Arial" w:cs="Arial"/>
                                      <w:color w:val="333333"/>
                                      <w:sz w:val="24"/>
                                    </w:rPr>
                                    <w:t xml:space="preserve"> the original architecture with its beautiful features and character are preserved</w:t>
                                  </w:r>
                                  <w:r w:rsidR="00516C52" w:rsidRPr="00516C52">
                                    <w:rPr>
                                      <w:rFonts w:ascii="Arial" w:hAnsi="Arial" w:cs="Arial"/>
                                      <w:color w:val="333333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40ADA84" id="_x0000_s1043" type="#_x0000_t202" style="position:absolute;left:0;text-align:left;margin-left:162.55pt;margin-top:6.95pt;width:444.5pt;height:7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">
                      <v:textbox>
                        <w:txbxContent>
                          <w:p w:rsidR="00B91BDE" w:rsidRPr="00516C52" w:rsidRDefault="004024DB" w:rsidP="00B91BD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6C52"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lang w:eastAsia="en-GB"/>
                              </w:rPr>
                              <w:t>Smile Dental Practitioners is an establishment situated close to the heart of Leicester.</w:t>
                            </w:r>
                            <w:r w:rsidRPr="00516C52">
                              <w:rPr>
                                <w:rFonts w:ascii="Arial" w:hAnsi="Arial" w:cs="Arial"/>
                                <w:color w:val="333333"/>
                                <w:sz w:val="24"/>
                              </w:rPr>
                              <w:t xml:space="preserve"> We welcome each patient in our Victorian property with a modern restyling, where</w:t>
                            </w:r>
                            <w:r w:rsidR="00E82E1B" w:rsidRPr="00516C52">
                              <w:rPr>
                                <w:rFonts w:ascii="Arial" w:hAnsi="Arial" w:cs="Arial"/>
                                <w:color w:val="333333"/>
                                <w:sz w:val="24"/>
                              </w:rPr>
                              <w:t xml:space="preserve"> some of</w:t>
                            </w:r>
                            <w:r w:rsidRPr="00516C52">
                              <w:rPr>
                                <w:rFonts w:ascii="Arial" w:hAnsi="Arial" w:cs="Arial"/>
                                <w:color w:val="333333"/>
                                <w:sz w:val="24"/>
                              </w:rPr>
                              <w:t xml:space="preserve"> the original architecture with its beautiful features and character are preserved</w:t>
                            </w:r>
                            <w:r w:rsidR="00516C52" w:rsidRPr="00516C52">
                              <w:rPr>
                                <w:rFonts w:ascii="Arial" w:hAnsi="Arial" w:cs="Arial"/>
                                <w:color w:val="333333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16C5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CD5F41" wp14:editId="62CC42D6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83820</wp:posOffset>
                      </wp:positionV>
                      <wp:extent cx="5645150" cy="1264920"/>
                      <wp:effectExtent l="0" t="0" r="12700" b="1143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26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Pr="00516C52" w:rsidRDefault="004024DB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Having a </w:t>
                                  </w:r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high street</w:t>
                                  </w: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location means </w:t>
                                  </w:r>
                                  <w:r w:rsidR="005C29D7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m</w:t>
                                  </w: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any restaurants and</w:t>
                                  </w:r>
                                  <w:r w:rsidR="005C29D7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shops are close by. There are pharmacies, supermarkets, banks, walk in center, police station, park</w:t>
                                  </w:r>
                                  <w:r w:rsidR="006853BE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</w:t>
                                  </w:r>
                                  <w:r w:rsidR="005C29D7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and </w:t>
                                  </w:r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petrol</w:t>
                                  </w:r>
                                  <w:r w:rsidR="005C29D7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station </w:t>
                                  </w:r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close to</w:t>
                                  </w:r>
                                  <w:r w:rsidR="005C29D7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the practice.  </w:t>
                                  </w:r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We are located about 2 miles out of the city </w:t>
                                  </w:r>
                                  <w:proofErr w:type="spellStart"/>
                                  <w:r w:rsidR="00232A16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</w:t>
                                  </w:r>
                                  <w:r w:rsidR="0015100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entre</w:t>
                                  </w:r>
                                  <w:proofErr w:type="spellEnd"/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.  </w:t>
                                  </w:r>
                                  <w:r w:rsidR="005C29D7" w:rsidRPr="00516C52">
                                    <w:rPr>
                                      <w:rFonts w:ascii="Arial" w:hAnsi="Arial" w:cs="Arial"/>
                                      <w:sz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2.85pt;margin-top:6.6pt;width:444.5pt;height:9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pEJQIAAE4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">
                      <v:textbox>
                        <w:txbxContent>
                          <w:p w:rsidR="005C3772" w:rsidRPr="00516C52" w:rsidRDefault="004024D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Having a </w:t>
                            </w:r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>high street</w:t>
                            </w: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 location means </w:t>
                            </w:r>
                            <w:r w:rsidR="005C29D7" w:rsidRPr="00516C52">
                              <w:rPr>
                                <w:rFonts w:ascii="Arial" w:hAnsi="Arial" w:cs="Arial"/>
                                <w:sz w:val="24"/>
                              </w:rPr>
                              <w:t>m</w:t>
                            </w: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>any restaurants and</w:t>
                            </w:r>
                            <w:r w:rsidR="005C29D7"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 shops are close by. There are pharmacies, supermarkets, banks, walk in center, police station, park</w:t>
                            </w:r>
                            <w:r w:rsidR="006853BE" w:rsidRPr="00516C52">
                              <w:rPr>
                                <w:rFonts w:ascii="Arial" w:hAnsi="Arial" w:cs="Arial"/>
                                <w:sz w:val="24"/>
                              </w:rPr>
                              <w:t>s</w:t>
                            </w:r>
                            <w:r w:rsidR="005C29D7"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 and </w:t>
                            </w:r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>petrol</w:t>
                            </w:r>
                            <w:r w:rsidR="005C29D7"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 station </w:t>
                            </w:r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>close to</w:t>
                            </w:r>
                            <w:r w:rsidR="005C29D7"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 the practice.  </w:t>
                            </w:r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 xml:space="preserve">We are located about 2 miles out of the city </w:t>
                            </w:r>
                            <w:proofErr w:type="spellStart"/>
                            <w:r w:rsidR="00232A16">
                              <w:rPr>
                                <w:rFonts w:ascii="Arial" w:hAnsi="Arial" w:cs="Arial"/>
                                <w:sz w:val="24"/>
                              </w:rPr>
                              <w:t>c</w:t>
                            </w:r>
                            <w:r w:rsidR="0015100D">
                              <w:rPr>
                                <w:rFonts w:ascii="Arial" w:hAnsi="Arial" w:cs="Arial"/>
                                <w:sz w:val="24"/>
                              </w:rPr>
                              <w:t>entre</w:t>
                            </w:r>
                            <w:proofErr w:type="spellEnd"/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 xml:space="preserve">.  </w:t>
                            </w:r>
                            <w:r w:rsidR="005C29D7" w:rsidRPr="00516C52">
                              <w:rPr>
                                <w:rFonts w:ascii="Arial" w:hAnsi="Arial" w:cs="Arial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516C5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E01B5D" wp14:editId="2D867662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48260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Pr="00516C52" w:rsidRDefault="008903BC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As we are</w:t>
                                  </w:r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="00232A16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situated </w:t>
                                  </w:r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on a high street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, it</w:t>
                                  </w:r>
                                  <w:r w:rsidR="004024DB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means</w:t>
                                  </w:r>
                                  <w:r w:rsidR="00232A16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that we have</w:t>
                                  </w:r>
                                  <w:r w:rsidR="004024DB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="007E0BF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excellent public transport links.  We are easily accessed by car from all major </w:t>
                                  </w:r>
                                  <w:r w:rsidR="00707964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routes into Leicester.  We </w:t>
                                  </w:r>
                                  <w:bookmarkStart w:id="0" w:name="_GoBack"/>
                                  <w:bookmarkEnd w:id="0"/>
                                  <w:r w:rsidR="00707964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are about two miles from the train station.  </w:t>
                                  </w:r>
                                  <w:r w:rsidR="005C29D7"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75pt;margin-top:3.8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C8JuOR4AAAAAoBAAAPAAAAAAAAAAAAAAAAAH0EAABkcnMvZG93&#10;bnJldi54bWxQSwUGAAAAAAQABADzAAAAigUAAAAA&#10;">
                      <v:textbox>
                        <w:txbxContent>
                          <w:p w:rsidR="005C3772" w:rsidRPr="00516C52" w:rsidRDefault="008903B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As we are</w:t>
                            </w:r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232A16">
                              <w:rPr>
                                <w:rFonts w:ascii="Arial" w:hAnsi="Arial" w:cs="Arial"/>
                                <w:sz w:val="24"/>
                              </w:rPr>
                              <w:t xml:space="preserve">situated </w:t>
                            </w:r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>on a high street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 it</w:t>
                            </w:r>
                            <w:r w:rsidR="004024DB"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 means</w:t>
                            </w:r>
                            <w:r w:rsidR="00232A16">
                              <w:rPr>
                                <w:rFonts w:ascii="Arial" w:hAnsi="Arial" w:cs="Arial"/>
                                <w:sz w:val="24"/>
                              </w:rPr>
                              <w:t xml:space="preserve"> that we have</w:t>
                            </w:r>
                            <w:r w:rsidR="004024DB"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7E0BF5">
                              <w:rPr>
                                <w:rFonts w:ascii="Arial" w:hAnsi="Arial" w:cs="Arial"/>
                                <w:sz w:val="24"/>
                              </w:rPr>
                              <w:t xml:space="preserve">excellent public transport links.  We are easily accessed by car from all major </w:t>
                            </w:r>
                            <w:r w:rsidR="00707964">
                              <w:rPr>
                                <w:rFonts w:ascii="Arial" w:hAnsi="Arial" w:cs="Arial"/>
                                <w:sz w:val="24"/>
                              </w:rPr>
                              <w:t xml:space="preserve">routes into Leicester.  We </w:t>
                            </w:r>
                            <w:bookmarkStart w:id="1" w:name="_GoBack"/>
                            <w:bookmarkEnd w:id="1"/>
                            <w:r w:rsidR="00707964">
                              <w:rPr>
                                <w:rFonts w:ascii="Arial" w:hAnsi="Arial" w:cs="Arial"/>
                                <w:sz w:val="24"/>
                              </w:rPr>
                              <w:t xml:space="preserve">are about two miles from the train station.  </w:t>
                            </w:r>
                            <w:r w:rsidR="005C29D7"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16C5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ED9ED4" wp14:editId="20F319D6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50800</wp:posOffset>
                      </wp:positionV>
                      <wp:extent cx="5709285" cy="1572895"/>
                      <wp:effectExtent l="0" t="0" r="24765" b="2730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157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FBF" w:rsidRPr="0054002D" w:rsidRDefault="006853BE" w:rsidP="0070796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The practice itself has a staff room to relax and</w:t>
                                  </w:r>
                                  <w:r w:rsidR="0015100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socialize</w:t>
                                  </w:r>
                                  <w:r w:rsidR="00707964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with other member </w:t>
                                  </w: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of staff. </w:t>
                                  </w:r>
                                  <w:r w:rsidR="0015100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There is n</w:t>
                                  </w: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othing like food huddles </w:t>
                                  </w:r>
                                  <w:r w:rsidR="00707964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to break </w:t>
                                  </w:r>
                                  <w:r w:rsidRPr="00516C5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the ice and mingle. </w:t>
                                  </w:r>
                                  <w:r w:rsidR="00707964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We have regular social nights out.  The practice is very friendly and our working days pass with smiles and laughter.  </w:t>
                                  </w:r>
                                  <w:r w:rsidRPr="0054002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ED9ED4" id="_x0000_s1046" type="#_x0000_t202" style="position:absolute;margin-left:162.3pt;margin-top:4pt;width:449.55pt;height:12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">
                      <v:textbox>
                        <w:txbxContent>
                          <w:p w:rsidR="00AF6FBF" w:rsidRPr="0054002D" w:rsidRDefault="006853BE" w:rsidP="007079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>The practice itself has a staff room to relax and</w:t>
                            </w:r>
                            <w:r w:rsidR="0015100D">
                              <w:rPr>
                                <w:rFonts w:ascii="Arial" w:hAnsi="Arial" w:cs="Arial"/>
                                <w:sz w:val="24"/>
                              </w:rPr>
                              <w:t xml:space="preserve"> socialize</w:t>
                            </w:r>
                            <w:r w:rsidR="00707964">
                              <w:rPr>
                                <w:rFonts w:ascii="Arial" w:hAnsi="Arial" w:cs="Arial"/>
                                <w:sz w:val="24"/>
                              </w:rPr>
                              <w:t xml:space="preserve"> with other member </w:t>
                            </w: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of staff. </w:t>
                            </w:r>
                            <w:r w:rsidR="0015100D">
                              <w:rPr>
                                <w:rFonts w:ascii="Arial" w:hAnsi="Arial" w:cs="Arial"/>
                                <w:sz w:val="24"/>
                              </w:rPr>
                              <w:t>There is n</w:t>
                            </w: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othing like food huddles </w:t>
                            </w:r>
                            <w:r w:rsidR="00707964">
                              <w:rPr>
                                <w:rFonts w:ascii="Arial" w:hAnsi="Arial" w:cs="Arial"/>
                                <w:sz w:val="24"/>
                              </w:rPr>
                              <w:t xml:space="preserve">to break </w:t>
                            </w:r>
                            <w:r w:rsidRPr="00516C52">
                              <w:rPr>
                                <w:rFonts w:ascii="Arial" w:hAnsi="Arial" w:cs="Arial"/>
                                <w:sz w:val="24"/>
                              </w:rPr>
                              <w:t xml:space="preserve">the ice and mingle. </w:t>
                            </w:r>
                            <w:r w:rsidR="00707964">
                              <w:rPr>
                                <w:rFonts w:ascii="Arial" w:hAnsi="Arial" w:cs="Arial"/>
                                <w:sz w:val="24"/>
                              </w:rPr>
                              <w:t xml:space="preserve"> We have regular social nights out.  The practice is very friendly and our working days pass with smiles and laughter.  </w:t>
                            </w:r>
                            <w:r w:rsidRPr="0054002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E3" w:rsidRDefault="00587AE3" w:rsidP="00880F51">
      <w:pPr>
        <w:spacing w:after="0" w:line="240" w:lineRule="auto"/>
      </w:pPr>
      <w:r>
        <w:separator/>
      </w:r>
    </w:p>
  </w:endnote>
  <w:endnote w:type="continuationSeparator" w:id="0">
    <w:p w:rsidR="00587AE3" w:rsidRDefault="00587AE3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E3" w:rsidRDefault="00587AE3" w:rsidP="00880F51">
      <w:pPr>
        <w:spacing w:after="0" w:line="240" w:lineRule="auto"/>
      </w:pPr>
      <w:r>
        <w:separator/>
      </w:r>
    </w:p>
  </w:footnote>
  <w:footnote w:type="continuationSeparator" w:id="0">
    <w:p w:rsidR="00587AE3" w:rsidRDefault="00587AE3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5526"/>
    <w:multiLevelType w:val="hybridMultilevel"/>
    <w:tmpl w:val="A70017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175A6"/>
    <w:rsid w:val="001349B1"/>
    <w:rsid w:val="0015072F"/>
    <w:rsid w:val="0015100D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2A16"/>
    <w:rsid w:val="00234CCF"/>
    <w:rsid w:val="002A190C"/>
    <w:rsid w:val="002D0DCE"/>
    <w:rsid w:val="002E3E1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024DB"/>
    <w:rsid w:val="00413A65"/>
    <w:rsid w:val="0041486D"/>
    <w:rsid w:val="00481B27"/>
    <w:rsid w:val="004B1D53"/>
    <w:rsid w:val="004C7D14"/>
    <w:rsid w:val="0050201A"/>
    <w:rsid w:val="00504606"/>
    <w:rsid w:val="00516C52"/>
    <w:rsid w:val="0054002D"/>
    <w:rsid w:val="00565BFA"/>
    <w:rsid w:val="00580B2C"/>
    <w:rsid w:val="00587AE3"/>
    <w:rsid w:val="005A53C2"/>
    <w:rsid w:val="005B47F7"/>
    <w:rsid w:val="005B5477"/>
    <w:rsid w:val="005C29D7"/>
    <w:rsid w:val="005C3772"/>
    <w:rsid w:val="005E47FE"/>
    <w:rsid w:val="00600A3D"/>
    <w:rsid w:val="00632B4A"/>
    <w:rsid w:val="00652F86"/>
    <w:rsid w:val="006853BE"/>
    <w:rsid w:val="006A6ACA"/>
    <w:rsid w:val="006C362F"/>
    <w:rsid w:val="00707964"/>
    <w:rsid w:val="0071753F"/>
    <w:rsid w:val="007409B5"/>
    <w:rsid w:val="007441CE"/>
    <w:rsid w:val="0075344A"/>
    <w:rsid w:val="00795572"/>
    <w:rsid w:val="007E0BF5"/>
    <w:rsid w:val="008034B8"/>
    <w:rsid w:val="0081039F"/>
    <w:rsid w:val="008467FA"/>
    <w:rsid w:val="00846DAE"/>
    <w:rsid w:val="0085504F"/>
    <w:rsid w:val="008617A8"/>
    <w:rsid w:val="00880F51"/>
    <w:rsid w:val="00887DED"/>
    <w:rsid w:val="008903BC"/>
    <w:rsid w:val="00895A8D"/>
    <w:rsid w:val="008B1572"/>
    <w:rsid w:val="008B34A9"/>
    <w:rsid w:val="008E3D11"/>
    <w:rsid w:val="0092198A"/>
    <w:rsid w:val="00953A94"/>
    <w:rsid w:val="0097035B"/>
    <w:rsid w:val="009B4FDF"/>
    <w:rsid w:val="009D0119"/>
    <w:rsid w:val="00A41110"/>
    <w:rsid w:val="00A4766B"/>
    <w:rsid w:val="00A6758E"/>
    <w:rsid w:val="00A7082D"/>
    <w:rsid w:val="00AB53BD"/>
    <w:rsid w:val="00AE2742"/>
    <w:rsid w:val="00AF6FBF"/>
    <w:rsid w:val="00B35635"/>
    <w:rsid w:val="00B37EFE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E82E1B"/>
    <w:rsid w:val="00E94962"/>
    <w:rsid w:val="00EA13FC"/>
    <w:rsid w:val="00EA37C0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9D94-8247-4744-8DE9-BB7D2E7C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bilkis hussain</cp:lastModifiedBy>
  <cp:revision>2</cp:revision>
  <dcterms:created xsi:type="dcterms:W3CDTF">2018-03-07T15:57:00Z</dcterms:created>
  <dcterms:modified xsi:type="dcterms:W3CDTF">2018-03-07T15:57:00Z</dcterms:modified>
</cp:coreProperties>
</file>