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3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43"/>
      </w:tblGrid>
      <w:tr w:rsidR="00E503BF" w14:paraId="1BABF095" w14:textId="77777777">
        <w:tblPrEx>
          <w:tblCellMar>
            <w:top w:w="0" w:type="dxa"/>
            <w:bottom w:w="0" w:type="dxa"/>
          </w:tblCellMar>
        </w:tblPrEx>
        <w:trPr>
          <w:cantSplit/>
          <w:trHeight w:val="2135"/>
        </w:trPr>
        <w:tc>
          <w:tcPr>
            <w:tcW w:w="1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3EC97" w14:textId="77777777" w:rsidR="00E503BF" w:rsidRDefault="00FE7103">
            <w:pPr>
              <w:pStyle w:val="Standard"/>
              <w:spacing w:after="0" w:line="240" w:lineRule="auto"/>
              <w:ind w:right="-20"/>
              <w:jc w:val="right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EC1D032" wp14:editId="0C5CD413">
                  <wp:simplePos x="0" y="0"/>
                  <wp:positionH relativeFrom="column">
                    <wp:posOffset>0</wp:posOffset>
                  </wp:positionH>
                  <wp:positionV relativeFrom="page">
                    <wp:posOffset>0</wp:posOffset>
                  </wp:positionV>
                  <wp:extent cx="3099596" cy="615601"/>
                  <wp:effectExtent l="0" t="0" r="5554" b="0"/>
                  <wp:wrapSquare wrapText="bothSides"/>
                  <wp:docPr id="1" name="Health_Education_EnglandCO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596" cy="615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6040A26F" wp14:editId="2AA46BBF">
                  <wp:extent cx="3099596" cy="615235"/>
                  <wp:effectExtent l="0" t="0" r="5554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596" cy="61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E8320D" w14:textId="77777777" w:rsidR="00E503BF" w:rsidRDefault="00E503BF">
            <w:pPr>
              <w:pStyle w:val="Standard"/>
              <w:spacing w:after="0" w:line="240" w:lineRule="auto"/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CD4E45A" w14:textId="77777777" w:rsidR="00E503BF" w:rsidRDefault="00FE7103">
            <w:pPr>
              <w:pStyle w:val="Standard"/>
              <w:spacing w:after="0" w:line="240" w:lineRule="auto"/>
              <w:ind w:right="-20"/>
              <w:jc w:val="both"/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</w:t>
            </w:r>
          </w:p>
          <w:p w14:paraId="3E494369" w14:textId="77777777" w:rsidR="00E503BF" w:rsidRDefault="00E503BF">
            <w:pPr>
              <w:pStyle w:val="Standard"/>
              <w:spacing w:after="0" w:line="240" w:lineRule="auto"/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503BF" w14:paraId="66FF857C" w14:textId="77777777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94B03" w14:textId="77777777" w:rsidR="00E503BF" w:rsidRDefault="00FE7103">
            <w:pPr>
              <w:pStyle w:val="Standard"/>
              <w:spacing w:after="0" w:line="240" w:lineRule="auto"/>
              <w:ind w:right="-20"/>
              <w:jc w:val="center"/>
            </w:pPr>
            <w:r>
              <w:rPr>
                <w:rFonts w:ascii="Arial Black" w:eastAsia="Calibri" w:hAnsi="Arial Black" w:cs="Arial"/>
                <w:color w:val="FFFFFF"/>
                <w:sz w:val="24"/>
                <w:szCs w:val="24"/>
              </w:rPr>
              <w:t>PRACTICE PEN PORTRAIT FOR EDUCATIONAL SUPERVISOR APPLICATIONS</w:t>
            </w:r>
          </w:p>
        </w:tc>
      </w:tr>
      <w:tr w:rsidR="00E503BF" w14:paraId="08633848" w14:textId="77777777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0C641" w14:textId="77777777" w:rsidR="00E503BF" w:rsidRDefault="00E503BF">
            <w:pPr>
              <w:pStyle w:val="Standard"/>
              <w:spacing w:after="0" w:line="240" w:lineRule="auto"/>
              <w:ind w:right="56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  <w:p w14:paraId="5FB28E24" w14:textId="77777777" w:rsidR="00E503BF" w:rsidRDefault="00FE7103">
            <w:pPr>
              <w:pStyle w:val="Standard"/>
              <w:spacing w:after="0" w:line="240" w:lineRule="auto"/>
              <w:ind w:right="56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 xml:space="preserve">Practice </w:t>
            </w:r>
            <w:proofErr w:type="gramStart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 xml:space="preserve">Name  </w:t>
            </w:r>
            <w:proofErr w:type="spellStart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Broadwalk</w:t>
            </w:r>
            <w:proofErr w:type="spellEnd"/>
            <w:proofErr w:type="gramEnd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 xml:space="preserve"> Dental Practice.</w:t>
            </w:r>
          </w:p>
          <w:p w14:paraId="6003F5E2" w14:textId="77777777" w:rsidR="00E503BF" w:rsidRDefault="00E503BF">
            <w:pPr>
              <w:pStyle w:val="Standard"/>
              <w:spacing w:after="0" w:line="240" w:lineRule="auto"/>
              <w:ind w:right="56"/>
              <w:rPr>
                <w:rFonts w:eastAsia="Calibri" w:cs="Calibri"/>
                <w:b/>
                <w:sz w:val="20"/>
                <w:szCs w:val="20"/>
              </w:rPr>
            </w:pPr>
          </w:p>
          <w:p w14:paraId="12FCD425" w14:textId="77777777" w:rsidR="00E503BF" w:rsidRDefault="00E503BF">
            <w:pPr>
              <w:pStyle w:val="Standard"/>
              <w:spacing w:after="0" w:line="240" w:lineRule="auto"/>
              <w:ind w:right="56"/>
              <w:rPr>
                <w:rFonts w:eastAsia="Calibri" w:cs="Calibri"/>
                <w:b/>
                <w:sz w:val="20"/>
                <w:szCs w:val="20"/>
              </w:rPr>
            </w:pPr>
          </w:p>
        </w:tc>
      </w:tr>
      <w:tr w:rsidR="00E503BF" w14:paraId="6677EB43" w14:textId="77777777">
        <w:tblPrEx>
          <w:tblCellMar>
            <w:top w:w="0" w:type="dxa"/>
            <w:bottom w:w="0" w:type="dxa"/>
          </w:tblCellMar>
        </w:tblPrEx>
        <w:trPr>
          <w:trHeight w:val="1848"/>
        </w:trPr>
        <w:tc>
          <w:tcPr>
            <w:tcW w:w="1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2D568" w14:textId="77777777" w:rsidR="00E503BF" w:rsidRDefault="00E503BF">
            <w:pPr>
              <w:pStyle w:val="Standard"/>
              <w:spacing w:after="0" w:line="240" w:lineRule="auto"/>
              <w:ind w:right="56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  <w:p w14:paraId="0D71D9EA" w14:textId="77777777" w:rsidR="00E503BF" w:rsidRDefault="00FE7103">
            <w:pPr>
              <w:pStyle w:val="Standard"/>
              <w:spacing w:after="0" w:line="240" w:lineRule="auto"/>
              <w:ind w:right="56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Practice Address</w:t>
            </w:r>
          </w:p>
          <w:p w14:paraId="63C1A565" w14:textId="77777777" w:rsidR="00E503BF" w:rsidRDefault="00FE7103">
            <w:pPr>
              <w:pStyle w:val="Standard"/>
              <w:spacing w:after="0" w:line="240" w:lineRule="auto"/>
              <w:ind w:right="56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 xml:space="preserve">Including Postcode:  3 </w:t>
            </w: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 xml:space="preserve">Grosvenor Mansions, </w:t>
            </w:r>
            <w:proofErr w:type="spellStart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Broadwalk</w:t>
            </w:r>
            <w:proofErr w:type="spellEnd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, Buxton, SK17 6JH</w:t>
            </w:r>
          </w:p>
          <w:p w14:paraId="16F30729" w14:textId="77777777" w:rsidR="00E503BF" w:rsidRDefault="00E503BF">
            <w:pPr>
              <w:pStyle w:val="Standard"/>
              <w:spacing w:after="0" w:line="240" w:lineRule="auto"/>
              <w:ind w:right="56"/>
              <w:rPr>
                <w:rFonts w:eastAsia="Calibri" w:cs="Calibri"/>
                <w:b/>
                <w:sz w:val="20"/>
                <w:szCs w:val="20"/>
              </w:rPr>
            </w:pPr>
          </w:p>
          <w:p w14:paraId="04665FDA" w14:textId="77777777" w:rsidR="00E503BF" w:rsidRDefault="00E503BF">
            <w:pPr>
              <w:pStyle w:val="Standard"/>
              <w:spacing w:after="0" w:line="240" w:lineRule="auto"/>
              <w:ind w:right="56"/>
              <w:rPr>
                <w:rFonts w:eastAsia="Calibri" w:cs="Calibri"/>
                <w:b/>
                <w:sz w:val="20"/>
                <w:szCs w:val="20"/>
              </w:rPr>
            </w:pPr>
          </w:p>
        </w:tc>
      </w:tr>
      <w:tr w:rsidR="00E503BF" w14:paraId="6D9FE5F6" w14:textId="77777777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1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9449B" w14:textId="77777777" w:rsidR="00E503BF" w:rsidRDefault="00E503BF">
            <w:pPr>
              <w:pStyle w:val="Standard"/>
              <w:spacing w:after="0" w:line="240" w:lineRule="auto"/>
              <w:ind w:right="56"/>
              <w:rPr>
                <w:rFonts w:eastAsia="Calibri" w:cs="Calibri"/>
                <w:b/>
                <w:color w:val="0070C0"/>
                <w:sz w:val="32"/>
                <w:szCs w:val="32"/>
              </w:rPr>
            </w:pPr>
          </w:p>
          <w:p w14:paraId="2A19AAED" w14:textId="77777777" w:rsidR="00E503BF" w:rsidRDefault="00FE7103">
            <w:pPr>
              <w:pStyle w:val="Standard"/>
              <w:spacing w:after="0" w:line="240" w:lineRule="auto"/>
              <w:ind w:right="56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Practice</w:t>
            </w:r>
          </w:p>
          <w:p w14:paraId="35BF1DEA" w14:textId="77777777" w:rsidR="00E503BF" w:rsidRDefault="00FE7103">
            <w:pPr>
              <w:pStyle w:val="Standard"/>
              <w:spacing w:after="0" w:line="240" w:lineRule="auto"/>
              <w:ind w:right="56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Telephone No:  01298 214601</w:t>
            </w:r>
          </w:p>
          <w:p w14:paraId="7FEB6F59" w14:textId="77777777" w:rsidR="00E503BF" w:rsidRDefault="00E503BF">
            <w:pPr>
              <w:pStyle w:val="Standard"/>
              <w:spacing w:after="0" w:line="240" w:lineRule="auto"/>
              <w:ind w:right="56"/>
              <w:rPr>
                <w:rFonts w:eastAsia="Calibri" w:cs="Calibri"/>
                <w:b/>
                <w:sz w:val="20"/>
                <w:szCs w:val="20"/>
              </w:rPr>
            </w:pPr>
          </w:p>
          <w:p w14:paraId="061BA544" w14:textId="77777777" w:rsidR="00E503BF" w:rsidRDefault="00E503BF">
            <w:pPr>
              <w:pStyle w:val="Standard"/>
              <w:spacing w:after="0" w:line="240" w:lineRule="auto"/>
              <w:ind w:right="56"/>
              <w:rPr>
                <w:rFonts w:eastAsia="Calibri" w:cs="Calibri"/>
                <w:b/>
                <w:sz w:val="20"/>
                <w:szCs w:val="20"/>
              </w:rPr>
            </w:pPr>
          </w:p>
        </w:tc>
      </w:tr>
      <w:tr w:rsidR="00E503BF" w14:paraId="65F40B12" w14:textId="77777777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5FA6A" w14:textId="77777777" w:rsidR="00E503BF" w:rsidRDefault="00E503BF">
            <w:pPr>
              <w:pStyle w:val="Standard"/>
              <w:spacing w:after="0" w:line="240" w:lineRule="auto"/>
              <w:ind w:right="56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  <w:p w14:paraId="59A48BA6" w14:textId="77777777" w:rsidR="00E503BF" w:rsidRDefault="00E503BF">
            <w:pPr>
              <w:pStyle w:val="Standard"/>
              <w:spacing w:after="0" w:line="240" w:lineRule="auto"/>
              <w:ind w:right="56"/>
              <w:rPr>
                <w:rFonts w:eastAsia="Calibri" w:cs="Calibri"/>
                <w:b/>
                <w:color w:val="0070C0"/>
                <w:sz w:val="32"/>
                <w:szCs w:val="32"/>
              </w:rPr>
            </w:pPr>
          </w:p>
          <w:p w14:paraId="188E42AA" w14:textId="77777777" w:rsidR="00E503BF" w:rsidRDefault="00FE7103">
            <w:pPr>
              <w:pStyle w:val="Standard"/>
              <w:spacing w:after="0" w:line="240" w:lineRule="auto"/>
              <w:ind w:right="56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Website:  www.broadwalkdental.co.uk</w:t>
            </w:r>
          </w:p>
          <w:p w14:paraId="24A021B1" w14:textId="77777777" w:rsidR="00E503BF" w:rsidRDefault="00E503BF">
            <w:pPr>
              <w:pStyle w:val="Standard"/>
              <w:spacing w:after="0" w:line="240" w:lineRule="auto"/>
              <w:ind w:right="56"/>
              <w:rPr>
                <w:rFonts w:eastAsia="Calibri" w:cs="Calibri"/>
                <w:b/>
                <w:sz w:val="20"/>
                <w:szCs w:val="20"/>
              </w:rPr>
            </w:pPr>
          </w:p>
          <w:p w14:paraId="2E39440A" w14:textId="77777777" w:rsidR="00E503BF" w:rsidRDefault="00E503BF">
            <w:pPr>
              <w:pStyle w:val="Standard"/>
              <w:spacing w:after="0" w:line="240" w:lineRule="auto"/>
              <w:ind w:right="56"/>
              <w:rPr>
                <w:rFonts w:eastAsia="Calibri" w:cs="Calibri"/>
                <w:b/>
                <w:sz w:val="20"/>
                <w:szCs w:val="20"/>
              </w:rPr>
            </w:pPr>
          </w:p>
        </w:tc>
      </w:tr>
      <w:tr w:rsidR="00E503BF" w14:paraId="74DFA444" w14:textId="77777777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9B0C4" w14:textId="77777777" w:rsidR="00E503BF" w:rsidRDefault="00E503BF">
            <w:pPr>
              <w:pStyle w:val="Standard"/>
              <w:spacing w:after="0" w:line="240" w:lineRule="auto"/>
              <w:ind w:right="56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  <w:p w14:paraId="31DF3961" w14:textId="77777777" w:rsidR="00E503BF" w:rsidRDefault="00FE7103">
            <w:pPr>
              <w:pStyle w:val="Standard"/>
              <w:spacing w:after="0" w:line="240" w:lineRule="auto"/>
              <w:ind w:right="56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Practice</w:t>
            </w:r>
          </w:p>
          <w:p w14:paraId="5BA90079" w14:textId="77777777" w:rsidR="00E503BF" w:rsidRDefault="00FE7103">
            <w:pPr>
              <w:pStyle w:val="Standard"/>
              <w:spacing w:after="0" w:line="240" w:lineRule="auto"/>
              <w:ind w:right="56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Email: info@broadwalkdental.co.uk</w:t>
            </w:r>
          </w:p>
          <w:p w14:paraId="7D8411AC" w14:textId="77777777" w:rsidR="00E503BF" w:rsidRDefault="00E503BF">
            <w:pPr>
              <w:pStyle w:val="Standard"/>
              <w:spacing w:after="0" w:line="240" w:lineRule="auto"/>
              <w:ind w:right="56"/>
              <w:rPr>
                <w:rFonts w:eastAsia="Calibri" w:cs="Calibri"/>
                <w:b/>
                <w:sz w:val="20"/>
                <w:szCs w:val="20"/>
              </w:rPr>
            </w:pPr>
          </w:p>
          <w:p w14:paraId="4EA6ED04" w14:textId="77777777" w:rsidR="00E503BF" w:rsidRDefault="00E503BF">
            <w:pPr>
              <w:pStyle w:val="Standard"/>
              <w:spacing w:after="0" w:line="240" w:lineRule="auto"/>
              <w:ind w:right="56"/>
              <w:rPr>
                <w:rFonts w:eastAsia="Calibri" w:cs="Calibri"/>
                <w:b/>
                <w:sz w:val="20"/>
                <w:szCs w:val="20"/>
              </w:rPr>
            </w:pPr>
          </w:p>
        </w:tc>
      </w:tr>
    </w:tbl>
    <w:p w14:paraId="42ADC189" w14:textId="77777777" w:rsidR="00E503BF" w:rsidRDefault="00E503BF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3893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5"/>
        <w:gridCol w:w="283"/>
        <w:gridCol w:w="3448"/>
        <w:gridCol w:w="3128"/>
        <w:gridCol w:w="3869"/>
      </w:tblGrid>
      <w:tr w:rsidR="00E503BF" w14:paraId="525D0735" w14:textId="77777777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3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66FED" w14:textId="77777777" w:rsidR="00E503BF" w:rsidRDefault="00E503BF">
            <w:pPr>
              <w:pStyle w:val="Standard"/>
              <w:spacing w:after="0" w:line="240" w:lineRule="auto"/>
              <w:ind w:right="56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  <w:p w14:paraId="096091B2" w14:textId="77777777" w:rsidR="00E503BF" w:rsidRDefault="00FE7103">
            <w:pPr>
              <w:pStyle w:val="Standard"/>
              <w:shd w:val="clear" w:color="auto" w:fill="0070C0"/>
              <w:spacing w:after="0" w:line="240" w:lineRule="auto"/>
              <w:ind w:right="56"/>
              <w:jc w:val="center"/>
            </w:pPr>
            <w:r>
              <w:rPr>
                <w:rFonts w:ascii="Arial Black" w:eastAsia="Calibri" w:hAnsi="Arial Black" w:cs="Calibri"/>
                <w:b/>
                <w:color w:val="FFFFFF"/>
                <w:sz w:val="24"/>
                <w:szCs w:val="24"/>
              </w:rPr>
              <w:t>SUMMARY OF PRACTICE</w:t>
            </w:r>
          </w:p>
          <w:p w14:paraId="58C20EC9" w14:textId="77777777" w:rsidR="00E503BF" w:rsidRDefault="00E503BF">
            <w:pPr>
              <w:pStyle w:val="Standard"/>
              <w:spacing w:after="0" w:line="240" w:lineRule="auto"/>
              <w:ind w:right="56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3448" w:type="dxa"/>
          </w:tcPr>
          <w:p w14:paraId="27BE2CE8" w14:textId="77777777" w:rsidR="00E503BF" w:rsidRDefault="00E503BF">
            <w:pPr>
              <w:pStyle w:val="Standard"/>
              <w:spacing w:after="0" w:line="240" w:lineRule="auto"/>
              <w:ind w:right="56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3128" w:type="dxa"/>
          </w:tcPr>
          <w:p w14:paraId="45CD8BBC" w14:textId="77777777" w:rsidR="00E503BF" w:rsidRDefault="00E503BF">
            <w:pPr>
              <w:pStyle w:val="Standard"/>
              <w:spacing w:after="0" w:line="240" w:lineRule="auto"/>
              <w:ind w:right="56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3869" w:type="dxa"/>
          </w:tcPr>
          <w:p w14:paraId="797681C3" w14:textId="77777777" w:rsidR="00E503BF" w:rsidRDefault="00E503BF">
            <w:pPr>
              <w:pStyle w:val="Standard"/>
              <w:spacing w:after="0" w:line="240" w:lineRule="auto"/>
              <w:ind w:right="56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</w:tr>
      <w:tr w:rsidR="00E503BF" w14:paraId="7D21B2FE" w14:textId="77777777">
        <w:tblPrEx>
          <w:tblCellMar>
            <w:top w:w="0" w:type="dxa"/>
            <w:bottom w:w="0" w:type="dxa"/>
          </w:tblCellMar>
        </w:tblPrEx>
        <w:trPr>
          <w:trHeight w:val="4452"/>
        </w:trPr>
        <w:tc>
          <w:tcPr>
            <w:tcW w:w="3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A4F59" w14:textId="77777777" w:rsidR="00E503BF" w:rsidRDefault="00E503BF">
            <w:pPr>
              <w:pStyle w:val="Standard"/>
              <w:spacing w:after="0" w:line="240" w:lineRule="auto"/>
              <w:ind w:right="56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  <w:p w14:paraId="18F2F408" w14:textId="77777777" w:rsidR="00E503BF" w:rsidRDefault="00E503BF">
            <w:pPr>
              <w:pStyle w:val="Standard"/>
              <w:spacing w:after="0" w:line="240" w:lineRule="auto"/>
              <w:ind w:right="56"/>
              <w:jc w:val="center"/>
              <w:rPr>
                <w:rFonts w:eastAsia="Calibri" w:cs="Calibri"/>
                <w:b/>
                <w:color w:val="0070C0"/>
                <w:sz w:val="32"/>
                <w:szCs w:val="32"/>
              </w:rPr>
            </w:pPr>
          </w:p>
          <w:p w14:paraId="3B88A38F" w14:textId="77777777" w:rsidR="00E503BF" w:rsidRDefault="00E503BF">
            <w:pPr>
              <w:pStyle w:val="Standard"/>
              <w:spacing w:after="0" w:line="240" w:lineRule="auto"/>
              <w:ind w:right="56"/>
              <w:rPr>
                <w:rFonts w:eastAsia="Calibri" w:cs="Calibri"/>
                <w:b/>
                <w:color w:val="0070C0"/>
                <w:sz w:val="32"/>
                <w:szCs w:val="32"/>
              </w:rPr>
            </w:pPr>
          </w:p>
          <w:p w14:paraId="03F777D3" w14:textId="77777777" w:rsidR="00E503BF" w:rsidRDefault="00FE7103">
            <w:pPr>
              <w:pStyle w:val="Standard"/>
              <w:spacing w:after="0" w:line="240" w:lineRule="auto"/>
              <w:ind w:right="56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Range of Services:</w:t>
            </w:r>
          </w:p>
          <w:p w14:paraId="47BC8915" w14:textId="77777777" w:rsidR="00E503BF" w:rsidRDefault="00FE7103">
            <w:pPr>
              <w:pStyle w:val="Standard"/>
              <w:spacing w:after="0" w:line="240" w:lineRule="auto"/>
              <w:ind w:right="56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 xml:space="preserve">Full range of NHS </w:t>
            </w: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dentistry, including metal dentures and crown and bridge work.</w:t>
            </w:r>
          </w:p>
          <w:p w14:paraId="26E3C3A5" w14:textId="77777777" w:rsidR="00E503BF" w:rsidRDefault="00FE7103">
            <w:pPr>
              <w:pStyle w:val="Standard"/>
              <w:spacing w:after="0" w:line="240" w:lineRule="auto"/>
              <w:ind w:right="56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We have a lot of new patients who require extensive treatment which allows for experience in all aspects of dentistry.</w:t>
            </w:r>
          </w:p>
          <w:p w14:paraId="0AD562B1" w14:textId="77777777" w:rsidR="00E503BF" w:rsidRDefault="00FE7103">
            <w:pPr>
              <w:pStyle w:val="Standard"/>
              <w:spacing w:after="0" w:line="240" w:lineRule="auto"/>
              <w:ind w:right="56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 xml:space="preserve">You will be able to learn how to use direct </w:t>
            </w:r>
            <w:proofErr w:type="spellStart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fibre</w:t>
            </w:r>
            <w:proofErr w:type="spellEnd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 xml:space="preserve"> posts and indirect post </w:t>
            </w: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systems.</w:t>
            </w:r>
          </w:p>
          <w:p w14:paraId="3737DA4C" w14:textId="77777777" w:rsidR="00E503BF" w:rsidRDefault="00FE7103">
            <w:pPr>
              <w:pStyle w:val="Standard"/>
              <w:spacing w:after="0" w:line="240" w:lineRule="auto"/>
              <w:ind w:right="56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 xml:space="preserve">We have intra oral </w:t>
            </w: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lastRenderedPageBreak/>
              <w:t xml:space="preserve">cameras and Extra oral cameras along with </w:t>
            </w:r>
            <w:proofErr w:type="spellStart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Denar</w:t>
            </w:r>
            <w:proofErr w:type="spellEnd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facebows</w:t>
            </w:r>
            <w:proofErr w:type="spellEnd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.</w:t>
            </w:r>
          </w:p>
          <w:p w14:paraId="74BE5FB6" w14:textId="77777777" w:rsidR="00E503BF" w:rsidRDefault="00FE7103">
            <w:pPr>
              <w:pStyle w:val="Standard"/>
              <w:spacing w:after="0" w:line="240" w:lineRule="auto"/>
              <w:ind w:right="56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 xml:space="preserve">All </w:t>
            </w:r>
            <w:proofErr w:type="spellStart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xrays</w:t>
            </w:r>
            <w:proofErr w:type="spellEnd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 xml:space="preserve"> are digital including the OPG.</w:t>
            </w:r>
          </w:p>
          <w:p w14:paraId="466ABB9C" w14:textId="77777777" w:rsidR="00E503BF" w:rsidRDefault="00FE7103">
            <w:pPr>
              <w:pStyle w:val="Standard"/>
              <w:spacing w:after="0" w:line="240" w:lineRule="auto"/>
              <w:ind w:right="56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 xml:space="preserve">The practice is fully </w:t>
            </w:r>
            <w:proofErr w:type="spellStart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computerised</w:t>
            </w:r>
            <w:proofErr w:type="spellEnd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 xml:space="preserve"> with </w:t>
            </w:r>
            <w:proofErr w:type="spellStart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signiture</w:t>
            </w:r>
            <w:proofErr w:type="spellEnd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 xml:space="preserve"> pads to sign in and check medical histories.</w:t>
            </w:r>
          </w:p>
          <w:p w14:paraId="07AC1822" w14:textId="77777777" w:rsidR="00E503BF" w:rsidRDefault="00FE7103">
            <w:pPr>
              <w:pStyle w:val="Standard"/>
              <w:spacing w:after="0" w:line="240" w:lineRule="auto"/>
              <w:ind w:right="56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 xml:space="preserve">Our </w:t>
            </w:r>
            <w:proofErr w:type="spellStart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Soft ware</w:t>
            </w:r>
            <w:proofErr w:type="spellEnd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 xml:space="preserve"> is Systems for Denti</w:t>
            </w: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sts and very easy to use.</w:t>
            </w:r>
          </w:p>
          <w:p w14:paraId="70267643" w14:textId="77777777" w:rsidR="00E503BF" w:rsidRDefault="00FE7103">
            <w:pPr>
              <w:pStyle w:val="Standard"/>
              <w:spacing w:after="0" w:line="240" w:lineRule="auto"/>
              <w:ind w:right="56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We use Wave One rotary Endo for all Endodontics.</w:t>
            </w:r>
          </w:p>
          <w:p w14:paraId="0E93E519" w14:textId="77777777" w:rsidR="00E503BF" w:rsidRDefault="00FE7103">
            <w:pPr>
              <w:pStyle w:val="Standard"/>
              <w:spacing w:after="0" w:line="240" w:lineRule="auto"/>
              <w:ind w:right="56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We are equipped for surgical work when required.</w:t>
            </w:r>
          </w:p>
          <w:p w14:paraId="5AC8B431" w14:textId="77777777" w:rsidR="00E503BF" w:rsidRDefault="00FE7103">
            <w:pPr>
              <w:pStyle w:val="Standard"/>
              <w:spacing w:after="0" w:line="240" w:lineRule="auto"/>
              <w:ind w:right="56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Private posterior composites with sectional matrix systems are used.</w:t>
            </w:r>
          </w:p>
          <w:p w14:paraId="60B599E9" w14:textId="77777777" w:rsidR="00E503BF" w:rsidRDefault="00FE7103">
            <w:pPr>
              <w:pStyle w:val="Standard"/>
              <w:spacing w:after="0" w:line="240" w:lineRule="auto"/>
              <w:ind w:right="56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 xml:space="preserve">We provide Dental Implants placed and Restored on site by Dr </w:t>
            </w:r>
            <w:proofErr w:type="spellStart"/>
            <w:proofErr w:type="gramStart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lastRenderedPageBreak/>
              <w:t>A.</w:t>
            </w: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Hannah</w:t>
            </w:r>
            <w:proofErr w:type="spellEnd"/>
            <w:proofErr w:type="gramEnd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.</w:t>
            </w:r>
          </w:p>
          <w:p w14:paraId="31DE5EE1" w14:textId="77777777" w:rsidR="00E503BF" w:rsidRDefault="00FE7103">
            <w:pPr>
              <w:pStyle w:val="Standard"/>
              <w:spacing w:after="0" w:line="240" w:lineRule="auto"/>
              <w:ind w:right="56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We provide Short term Orthodontics both Six months Smiles and Quick straight teeth.</w:t>
            </w:r>
          </w:p>
          <w:p w14:paraId="3AEAB268" w14:textId="77777777" w:rsidR="00E503BF" w:rsidRDefault="00FE7103">
            <w:pPr>
              <w:pStyle w:val="Standard"/>
              <w:spacing w:after="0" w:line="240" w:lineRule="auto"/>
              <w:ind w:right="56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We occasionally do Facial Aesthetics and can place the DF1 with a sister practice for a day to observe more of this work.</w:t>
            </w:r>
          </w:p>
          <w:p w14:paraId="58CB235C" w14:textId="77777777" w:rsidR="00E503BF" w:rsidRDefault="00E503BF">
            <w:pPr>
              <w:pStyle w:val="Standard"/>
              <w:spacing w:after="0" w:line="240" w:lineRule="auto"/>
              <w:ind w:right="56"/>
            </w:pPr>
          </w:p>
          <w:p w14:paraId="041869A0" w14:textId="77777777" w:rsidR="00E503BF" w:rsidRDefault="00E503BF">
            <w:pPr>
              <w:pStyle w:val="Standard"/>
              <w:spacing w:after="0" w:line="240" w:lineRule="auto"/>
              <w:ind w:right="56"/>
            </w:pPr>
          </w:p>
          <w:p w14:paraId="3798D380" w14:textId="77777777" w:rsidR="00E503BF" w:rsidRDefault="00E503BF">
            <w:pPr>
              <w:pStyle w:val="Standard"/>
              <w:spacing w:after="0" w:line="240" w:lineRule="auto"/>
              <w:ind w:right="56"/>
              <w:rPr>
                <w:rFonts w:eastAsia="Calibri" w:cs="Calibri"/>
                <w:b/>
                <w:sz w:val="20"/>
                <w:szCs w:val="20"/>
              </w:rPr>
            </w:pPr>
          </w:p>
          <w:p w14:paraId="7CF6AE10" w14:textId="77777777" w:rsidR="00E503BF" w:rsidRDefault="00E503BF">
            <w:pPr>
              <w:pStyle w:val="Standard"/>
              <w:spacing w:after="0" w:line="240" w:lineRule="auto"/>
              <w:ind w:right="56"/>
              <w:rPr>
                <w:rFonts w:eastAsia="Calibri" w:cs="Calibri"/>
                <w:b/>
                <w:sz w:val="20"/>
                <w:szCs w:val="20"/>
              </w:rPr>
            </w:pPr>
          </w:p>
          <w:p w14:paraId="1E80907A" w14:textId="77777777" w:rsidR="00E503BF" w:rsidRDefault="00E503BF">
            <w:pPr>
              <w:pStyle w:val="Standard"/>
              <w:spacing w:after="0" w:line="240" w:lineRule="auto"/>
              <w:ind w:right="56"/>
              <w:rPr>
                <w:rFonts w:eastAsia="Calibri" w:cs="Calibri"/>
                <w:b/>
                <w:sz w:val="20"/>
                <w:szCs w:val="20"/>
              </w:rPr>
            </w:pPr>
          </w:p>
          <w:p w14:paraId="45336B1E" w14:textId="77777777" w:rsidR="00E503BF" w:rsidRDefault="00E503BF">
            <w:pPr>
              <w:pStyle w:val="Standard"/>
              <w:spacing w:after="0" w:line="240" w:lineRule="auto"/>
              <w:ind w:right="56"/>
              <w:rPr>
                <w:rFonts w:eastAsia="Calibri" w:cs="Calibri"/>
                <w:b/>
                <w:sz w:val="20"/>
                <w:szCs w:val="20"/>
              </w:rPr>
            </w:pPr>
          </w:p>
          <w:p w14:paraId="60A12CB9" w14:textId="77777777" w:rsidR="00E503BF" w:rsidRDefault="00E503BF">
            <w:pPr>
              <w:pStyle w:val="Standard"/>
              <w:spacing w:after="0" w:line="240" w:lineRule="auto"/>
              <w:ind w:right="56"/>
              <w:rPr>
                <w:rFonts w:eastAsia="Calibri" w:cs="Calibri"/>
                <w:b/>
                <w:sz w:val="20"/>
                <w:szCs w:val="20"/>
              </w:rPr>
            </w:pPr>
          </w:p>
          <w:p w14:paraId="223D9258" w14:textId="77777777" w:rsidR="00E503BF" w:rsidRDefault="00E503BF">
            <w:pPr>
              <w:pStyle w:val="Standard"/>
              <w:spacing w:after="0" w:line="240" w:lineRule="auto"/>
              <w:ind w:right="56"/>
              <w:rPr>
                <w:rFonts w:eastAsia="Calibri" w:cs="Calibri"/>
                <w:b/>
                <w:sz w:val="20"/>
                <w:szCs w:val="20"/>
              </w:rPr>
            </w:pPr>
          </w:p>
          <w:p w14:paraId="2F240B58" w14:textId="77777777" w:rsidR="00E503BF" w:rsidRDefault="00E503BF">
            <w:pPr>
              <w:pStyle w:val="Standard"/>
              <w:spacing w:after="0" w:line="240" w:lineRule="auto"/>
              <w:ind w:right="56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3448" w:type="dxa"/>
          </w:tcPr>
          <w:p w14:paraId="14D3EC7D" w14:textId="77777777" w:rsidR="00E503BF" w:rsidRDefault="00E503BF">
            <w:pPr>
              <w:pStyle w:val="Standard"/>
              <w:spacing w:after="0" w:line="240" w:lineRule="auto"/>
              <w:ind w:right="56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3128" w:type="dxa"/>
          </w:tcPr>
          <w:p w14:paraId="21242FC2" w14:textId="77777777" w:rsidR="00E503BF" w:rsidRDefault="00E503BF">
            <w:pPr>
              <w:pStyle w:val="Standard"/>
              <w:spacing w:after="0" w:line="240" w:lineRule="auto"/>
              <w:ind w:right="56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3869" w:type="dxa"/>
          </w:tcPr>
          <w:p w14:paraId="0448EFBC" w14:textId="77777777" w:rsidR="00E503BF" w:rsidRDefault="00E503BF">
            <w:pPr>
              <w:pStyle w:val="Standard"/>
              <w:spacing w:after="0" w:line="240" w:lineRule="auto"/>
              <w:ind w:right="56"/>
              <w:rPr>
                <w:rFonts w:eastAsia="Calibri" w:cs="Calibri"/>
                <w:b/>
                <w:sz w:val="20"/>
                <w:szCs w:val="20"/>
              </w:rPr>
            </w:pPr>
          </w:p>
        </w:tc>
      </w:tr>
      <w:tr w:rsidR="00E503BF" w14:paraId="2E898499" w14:textId="77777777">
        <w:tblPrEx>
          <w:tblCellMar>
            <w:top w:w="0" w:type="dxa"/>
            <w:bottom w:w="0" w:type="dxa"/>
          </w:tblCellMar>
        </w:tblPrEx>
        <w:trPr>
          <w:trHeight w:val="1291"/>
        </w:trPr>
        <w:tc>
          <w:tcPr>
            <w:tcW w:w="3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CC737" w14:textId="77777777" w:rsidR="00E503BF" w:rsidRDefault="00E503BF">
            <w:pPr>
              <w:pStyle w:val="Standard"/>
              <w:spacing w:after="0" w:line="240" w:lineRule="auto"/>
              <w:ind w:right="56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  <w:p w14:paraId="00D35616" w14:textId="77777777" w:rsidR="00E503BF" w:rsidRDefault="00FE7103">
            <w:pPr>
              <w:pStyle w:val="Standard"/>
              <w:spacing w:after="0" w:line="240" w:lineRule="auto"/>
              <w:ind w:right="56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Number Of     5</w:t>
            </w:r>
          </w:p>
          <w:p w14:paraId="469A39F2" w14:textId="77777777" w:rsidR="00E503BF" w:rsidRDefault="00FE7103">
            <w:pPr>
              <w:pStyle w:val="Standard"/>
              <w:spacing w:after="0" w:line="240" w:lineRule="auto"/>
              <w:ind w:right="56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Surgeries</w:t>
            </w:r>
            <w:r>
              <w:rPr>
                <w:rFonts w:eastAsia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448" w:type="dxa"/>
          </w:tcPr>
          <w:p w14:paraId="25ADDC59" w14:textId="77777777" w:rsidR="00E503BF" w:rsidRDefault="00E503BF">
            <w:pPr>
              <w:pStyle w:val="Standard"/>
              <w:spacing w:after="0" w:line="240" w:lineRule="auto"/>
              <w:ind w:right="56"/>
            </w:pPr>
          </w:p>
        </w:tc>
        <w:tc>
          <w:tcPr>
            <w:tcW w:w="3128" w:type="dxa"/>
          </w:tcPr>
          <w:p w14:paraId="19EB02B3" w14:textId="77777777" w:rsidR="00E503BF" w:rsidRDefault="00E503BF">
            <w:pPr>
              <w:pStyle w:val="Standard"/>
              <w:spacing w:after="0" w:line="240" w:lineRule="auto"/>
              <w:ind w:right="56"/>
            </w:pPr>
          </w:p>
        </w:tc>
        <w:tc>
          <w:tcPr>
            <w:tcW w:w="3869" w:type="dxa"/>
          </w:tcPr>
          <w:p w14:paraId="67D341A0" w14:textId="77777777" w:rsidR="00E503BF" w:rsidRDefault="00E503BF">
            <w:pPr>
              <w:pStyle w:val="Standard"/>
              <w:spacing w:after="0" w:line="240" w:lineRule="auto"/>
              <w:ind w:right="56"/>
            </w:pPr>
          </w:p>
        </w:tc>
      </w:tr>
      <w:tr w:rsidR="00E503BF" w14:paraId="78415BC2" w14:textId="77777777">
        <w:tblPrEx>
          <w:tblCellMar>
            <w:top w:w="0" w:type="dxa"/>
            <w:bottom w:w="0" w:type="dxa"/>
          </w:tblCellMar>
        </w:tblPrEx>
        <w:trPr>
          <w:trHeight w:val="1291"/>
        </w:trPr>
        <w:tc>
          <w:tcPr>
            <w:tcW w:w="3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0A384" w14:textId="77777777" w:rsidR="00E503BF" w:rsidRDefault="00E503BF">
            <w:pPr>
              <w:pStyle w:val="Standard"/>
              <w:spacing w:after="0" w:line="240" w:lineRule="auto"/>
              <w:ind w:right="56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  <w:p w14:paraId="4F7DF929" w14:textId="77777777" w:rsidR="00E503BF" w:rsidRDefault="00FE7103">
            <w:pPr>
              <w:pStyle w:val="Standard"/>
              <w:spacing w:after="0" w:line="240" w:lineRule="auto"/>
              <w:ind w:right="56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 xml:space="preserve">Extra Facilities in the     Small staff area for lunch. Manageress has her own office which can be used                     </w:t>
            </w: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lastRenderedPageBreak/>
              <w:t>for private calls.</w:t>
            </w:r>
          </w:p>
          <w:p w14:paraId="2ECC7DA0" w14:textId="77777777" w:rsidR="00E503BF" w:rsidRDefault="00FE7103">
            <w:pPr>
              <w:pStyle w:val="Standard"/>
              <w:spacing w:after="0" w:line="240" w:lineRule="auto"/>
              <w:ind w:right="56"/>
            </w:pPr>
            <w:proofErr w:type="gramStart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Practice</w:t>
            </w:r>
            <w:r>
              <w:rPr>
                <w:rFonts w:eastAsia="Calibri" w:cs="Calibri"/>
                <w:b/>
                <w:color w:val="0070C0"/>
              </w:rPr>
              <w:t>(</w:t>
            </w:r>
            <w:proofErr w:type="gramEnd"/>
            <w:r>
              <w:rPr>
                <w:rFonts w:eastAsia="Calibri" w:cs="Calibri"/>
                <w:b/>
                <w:color w:val="0070C0"/>
              </w:rPr>
              <w:t>e.g. Education Rm)</w:t>
            </w: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:</w:t>
            </w:r>
          </w:p>
        </w:tc>
        <w:tc>
          <w:tcPr>
            <w:tcW w:w="3448" w:type="dxa"/>
          </w:tcPr>
          <w:p w14:paraId="75FC33E5" w14:textId="77777777" w:rsidR="00E503BF" w:rsidRDefault="00E503BF">
            <w:pPr>
              <w:pStyle w:val="Standard"/>
              <w:spacing w:after="0" w:line="240" w:lineRule="auto"/>
              <w:ind w:right="56"/>
            </w:pPr>
          </w:p>
        </w:tc>
        <w:tc>
          <w:tcPr>
            <w:tcW w:w="3128" w:type="dxa"/>
          </w:tcPr>
          <w:p w14:paraId="675FD10C" w14:textId="77777777" w:rsidR="00E503BF" w:rsidRDefault="00E503BF">
            <w:pPr>
              <w:pStyle w:val="Standard"/>
              <w:spacing w:after="0" w:line="240" w:lineRule="auto"/>
              <w:ind w:right="56"/>
            </w:pPr>
          </w:p>
        </w:tc>
        <w:tc>
          <w:tcPr>
            <w:tcW w:w="3869" w:type="dxa"/>
          </w:tcPr>
          <w:p w14:paraId="61E3B91C" w14:textId="77777777" w:rsidR="00E503BF" w:rsidRDefault="00E503BF">
            <w:pPr>
              <w:pStyle w:val="Standard"/>
              <w:spacing w:after="0" w:line="240" w:lineRule="auto"/>
              <w:ind w:right="56"/>
            </w:pPr>
          </w:p>
        </w:tc>
      </w:tr>
      <w:tr w:rsidR="00E503BF" w14:paraId="2F4A8368" w14:textId="77777777">
        <w:tblPrEx>
          <w:tblCellMar>
            <w:top w:w="0" w:type="dxa"/>
            <w:bottom w:w="0" w:type="dxa"/>
          </w:tblCellMar>
        </w:tblPrEx>
        <w:trPr>
          <w:trHeight w:val="1291"/>
        </w:trPr>
        <w:tc>
          <w:tcPr>
            <w:tcW w:w="3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A1397" w14:textId="77777777" w:rsidR="00E503BF" w:rsidRDefault="00E503BF">
            <w:pPr>
              <w:pStyle w:val="Standard"/>
              <w:spacing w:after="0" w:line="240" w:lineRule="auto"/>
              <w:ind w:right="56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  <w:p w14:paraId="467E7A45" w14:textId="77777777" w:rsidR="00E503BF" w:rsidRDefault="00FE7103">
            <w:pPr>
              <w:pStyle w:val="Standard"/>
              <w:spacing w:after="0" w:line="240" w:lineRule="auto"/>
              <w:ind w:right="56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Awards Achieved by</w:t>
            </w:r>
          </w:p>
          <w:p w14:paraId="7D2590FD" w14:textId="77777777" w:rsidR="00E503BF" w:rsidRDefault="00FE7103">
            <w:pPr>
              <w:pStyle w:val="Standard"/>
              <w:spacing w:after="0" w:line="240" w:lineRule="auto"/>
              <w:ind w:right="56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The Practice:</w:t>
            </w:r>
            <w:r>
              <w:rPr>
                <w:rFonts w:eastAsia="Calibri" w:cs="Calibri"/>
                <w:b/>
                <w:color w:val="0070C0"/>
                <w:sz w:val="20"/>
                <w:szCs w:val="20"/>
              </w:rPr>
              <w:t xml:space="preserve">                           BDA Good </w:t>
            </w:r>
            <w:proofErr w:type="spellStart"/>
            <w:r>
              <w:rPr>
                <w:rFonts w:eastAsia="Calibri" w:cs="Calibri"/>
                <w:b/>
                <w:color w:val="0070C0"/>
                <w:sz w:val="20"/>
                <w:szCs w:val="20"/>
              </w:rPr>
              <w:t>pracice</w:t>
            </w:r>
            <w:proofErr w:type="spellEnd"/>
          </w:p>
        </w:tc>
        <w:tc>
          <w:tcPr>
            <w:tcW w:w="3448" w:type="dxa"/>
          </w:tcPr>
          <w:p w14:paraId="253837A4" w14:textId="77777777" w:rsidR="00E503BF" w:rsidRDefault="00E503BF">
            <w:pPr>
              <w:pStyle w:val="Standard"/>
              <w:spacing w:after="0" w:line="240" w:lineRule="auto"/>
              <w:ind w:right="56"/>
            </w:pPr>
          </w:p>
        </w:tc>
        <w:tc>
          <w:tcPr>
            <w:tcW w:w="3128" w:type="dxa"/>
          </w:tcPr>
          <w:p w14:paraId="78BB609F" w14:textId="77777777" w:rsidR="00E503BF" w:rsidRDefault="00E503BF">
            <w:pPr>
              <w:pStyle w:val="Standard"/>
              <w:spacing w:after="0" w:line="240" w:lineRule="auto"/>
              <w:ind w:right="56"/>
            </w:pPr>
          </w:p>
        </w:tc>
        <w:tc>
          <w:tcPr>
            <w:tcW w:w="3869" w:type="dxa"/>
          </w:tcPr>
          <w:p w14:paraId="4776AFFE" w14:textId="77777777" w:rsidR="00E503BF" w:rsidRDefault="00E503BF">
            <w:pPr>
              <w:pStyle w:val="Standard"/>
              <w:spacing w:after="0" w:line="240" w:lineRule="auto"/>
              <w:ind w:right="56"/>
            </w:pPr>
          </w:p>
        </w:tc>
      </w:tr>
      <w:tr w:rsidR="00E503BF" w14:paraId="4EA0DD0D" w14:textId="77777777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00858" w14:textId="77777777" w:rsidR="00E503BF" w:rsidRDefault="00FE7103">
            <w:pPr>
              <w:pStyle w:val="Standard"/>
              <w:spacing w:after="0" w:line="240" w:lineRule="auto"/>
              <w:ind w:right="56"/>
              <w:jc w:val="center"/>
            </w:pPr>
            <w:r>
              <w:rPr>
                <w:rFonts w:ascii="Arial Black" w:eastAsia="Calibri" w:hAnsi="Arial Black" w:cs="Calibri"/>
                <w:b/>
                <w:color w:val="FFFFFF"/>
                <w:sz w:val="24"/>
                <w:szCs w:val="24"/>
              </w:rPr>
              <w:t>DETAILS OF STAFF EMPLOYED AT THE PRACTICE</w:t>
            </w:r>
          </w:p>
          <w:p w14:paraId="0E6CF076" w14:textId="77777777" w:rsidR="00E503BF" w:rsidRDefault="00E503BF">
            <w:pPr>
              <w:pStyle w:val="Standard"/>
              <w:spacing w:after="0" w:line="240" w:lineRule="auto"/>
              <w:ind w:right="56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3448" w:type="dxa"/>
          </w:tcPr>
          <w:p w14:paraId="0451A634" w14:textId="77777777" w:rsidR="00E503BF" w:rsidRDefault="00E503BF">
            <w:pPr>
              <w:pStyle w:val="Standard"/>
              <w:spacing w:after="0" w:line="240" w:lineRule="auto"/>
              <w:ind w:right="56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3128" w:type="dxa"/>
          </w:tcPr>
          <w:p w14:paraId="4B61C95E" w14:textId="77777777" w:rsidR="00E503BF" w:rsidRDefault="00E503BF">
            <w:pPr>
              <w:pStyle w:val="Standard"/>
              <w:spacing w:after="0" w:line="240" w:lineRule="auto"/>
              <w:ind w:right="56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3869" w:type="dxa"/>
          </w:tcPr>
          <w:p w14:paraId="017708FF" w14:textId="77777777" w:rsidR="00E503BF" w:rsidRDefault="00E503BF">
            <w:pPr>
              <w:pStyle w:val="Standard"/>
              <w:spacing w:after="0" w:line="240" w:lineRule="auto"/>
              <w:ind w:right="56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</w:tr>
      <w:tr w:rsidR="00E503BF" w14:paraId="1335DC6D" w14:textId="77777777">
        <w:tblPrEx>
          <w:tblCellMar>
            <w:top w:w="0" w:type="dxa"/>
            <w:bottom w:w="0" w:type="dxa"/>
          </w:tblCellMar>
        </w:tblPrEx>
        <w:trPr>
          <w:trHeight w:val="2395"/>
        </w:trPr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D2154" w14:textId="77777777" w:rsidR="00E503BF" w:rsidRDefault="00E503BF">
            <w:pPr>
              <w:pStyle w:val="Standard"/>
              <w:spacing w:after="0" w:line="240" w:lineRule="auto"/>
              <w:ind w:right="56"/>
              <w:jc w:val="both"/>
              <w:rPr>
                <w:rFonts w:eastAsia="Calibri" w:cs="Calibri"/>
                <w:b/>
                <w:color w:val="0070C0"/>
                <w:sz w:val="32"/>
                <w:szCs w:val="32"/>
              </w:rPr>
            </w:pPr>
          </w:p>
          <w:p w14:paraId="06045E26" w14:textId="77777777" w:rsidR="00E503BF" w:rsidRDefault="00FE7103">
            <w:pPr>
              <w:pStyle w:val="Standard"/>
              <w:spacing w:after="0" w:line="240" w:lineRule="auto"/>
              <w:ind w:right="56"/>
              <w:jc w:val="both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Dentists:</w:t>
            </w:r>
          </w:p>
          <w:p w14:paraId="709C87FB" w14:textId="77777777" w:rsidR="00E503BF" w:rsidRDefault="00FE7103">
            <w:pPr>
              <w:pStyle w:val="Standard"/>
              <w:spacing w:after="0" w:line="240" w:lineRule="auto"/>
              <w:ind w:right="56"/>
              <w:jc w:val="both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Dr D. Hannah</w:t>
            </w:r>
          </w:p>
          <w:p w14:paraId="4019A085" w14:textId="77777777" w:rsidR="00E503BF" w:rsidRDefault="00FE7103">
            <w:pPr>
              <w:pStyle w:val="Standard"/>
              <w:spacing w:after="0" w:line="240" w:lineRule="auto"/>
              <w:ind w:right="56"/>
              <w:jc w:val="both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 xml:space="preserve">Dr </w:t>
            </w:r>
            <w:proofErr w:type="spellStart"/>
            <w:proofErr w:type="gramStart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A.Hannah</w:t>
            </w:r>
            <w:proofErr w:type="spellEnd"/>
            <w:proofErr w:type="gramEnd"/>
          </w:p>
          <w:p w14:paraId="322FDD5E" w14:textId="77777777" w:rsidR="00E503BF" w:rsidRDefault="00FE7103">
            <w:pPr>
              <w:pStyle w:val="Standard"/>
              <w:spacing w:after="0" w:line="240" w:lineRule="auto"/>
              <w:ind w:right="56"/>
              <w:jc w:val="both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 xml:space="preserve">Dr </w:t>
            </w:r>
            <w:proofErr w:type="spellStart"/>
            <w:proofErr w:type="gramStart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O.Ratcliffe</w:t>
            </w:r>
            <w:proofErr w:type="spellEnd"/>
            <w:proofErr w:type="gramEnd"/>
          </w:p>
          <w:p w14:paraId="714C2AD3" w14:textId="77777777" w:rsidR="00E503BF" w:rsidRDefault="00FE7103">
            <w:pPr>
              <w:pStyle w:val="Standard"/>
              <w:spacing w:after="0" w:line="240" w:lineRule="auto"/>
              <w:ind w:right="56"/>
              <w:jc w:val="both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 xml:space="preserve">Dr </w:t>
            </w:r>
            <w:proofErr w:type="spellStart"/>
            <w:proofErr w:type="gramStart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O.Crucin</w:t>
            </w:r>
            <w:proofErr w:type="spellEnd"/>
            <w:proofErr w:type="gramEnd"/>
          </w:p>
        </w:tc>
        <w:tc>
          <w:tcPr>
            <w:tcW w:w="37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3CC07" w14:textId="77777777" w:rsidR="00E503BF" w:rsidRDefault="00E503BF">
            <w:pPr>
              <w:pStyle w:val="Standard"/>
              <w:spacing w:after="0" w:line="240" w:lineRule="auto"/>
              <w:ind w:right="56"/>
              <w:rPr>
                <w:rFonts w:eastAsia="Calibri" w:cs="Calibri"/>
                <w:b/>
                <w:color w:val="0070C0"/>
                <w:sz w:val="32"/>
                <w:szCs w:val="32"/>
              </w:rPr>
            </w:pPr>
          </w:p>
          <w:p w14:paraId="1C86E743" w14:textId="77777777" w:rsidR="00E503BF" w:rsidRDefault="00FE7103">
            <w:pPr>
              <w:pStyle w:val="Standard"/>
              <w:spacing w:after="0" w:line="240" w:lineRule="auto"/>
              <w:ind w:right="56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Hygiene/</w:t>
            </w:r>
          </w:p>
          <w:p w14:paraId="7E62AA16" w14:textId="77777777" w:rsidR="00E503BF" w:rsidRDefault="00FE7103">
            <w:pPr>
              <w:pStyle w:val="Standard"/>
              <w:spacing w:after="0" w:line="240" w:lineRule="auto"/>
              <w:ind w:right="56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Therapist</w:t>
            </w:r>
            <w:r>
              <w:rPr>
                <w:rFonts w:eastAsia="Calibri" w:cs="Calibri"/>
                <w:b/>
                <w:color w:val="0070C0"/>
              </w:rPr>
              <w:t>(s)</w:t>
            </w: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:</w:t>
            </w:r>
          </w:p>
          <w:p w14:paraId="2A240967" w14:textId="77777777" w:rsidR="00E503BF" w:rsidRDefault="00FE7103">
            <w:pPr>
              <w:pStyle w:val="Standard"/>
              <w:spacing w:after="0" w:line="240" w:lineRule="auto"/>
              <w:ind w:right="56"/>
            </w:pPr>
            <w:proofErr w:type="spellStart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C.Bradwell</w:t>
            </w:r>
            <w:proofErr w:type="spellEnd"/>
          </w:p>
          <w:p w14:paraId="43896E30" w14:textId="77777777" w:rsidR="00E503BF" w:rsidRDefault="00FE7103">
            <w:pPr>
              <w:pStyle w:val="Standard"/>
              <w:spacing w:after="0" w:line="240" w:lineRule="auto"/>
              <w:ind w:right="56"/>
            </w:pPr>
            <w:proofErr w:type="spellStart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M.Chambers</w:t>
            </w:r>
            <w:proofErr w:type="spellEnd"/>
          </w:p>
          <w:p w14:paraId="0A550301" w14:textId="77777777" w:rsidR="00E503BF" w:rsidRDefault="00E503BF">
            <w:pPr>
              <w:pStyle w:val="Standard"/>
              <w:spacing w:after="0" w:line="240" w:lineRule="auto"/>
              <w:ind w:right="56"/>
            </w:pP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0EF7D" w14:textId="77777777" w:rsidR="00E503BF" w:rsidRDefault="00E503BF">
            <w:pPr>
              <w:pStyle w:val="Standard"/>
              <w:spacing w:after="0" w:line="240" w:lineRule="auto"/>
              <w:ind w:right="56"/>
              <w:rPr>
                <w:rFonts w:eastAsia="Calibri" w:cs="Calibri"/>
                <w:b/>
                <w:color w:val="0070C0"/>
                <w:sz w:val="32"/>
                <w:szCs w:val="32"/>
              </w:rPr>
            </w:pPr>
          </w:p>
          <w:p w14:paraId="73D07C1A" w14:textId="77777777" w:rsidR="00E503BF" w:rsidRDefault="00FE7103">
            <w:pPr>
              <w:pStyle w:val="Standard"/>
              <w:spacing w:after="0" w:line="240" w:lineRule="auto"/>
              <w:ind w:right="56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 xml:space="preserve">Dental  </w:t>
            </w:r>
          </w:p>
          <w:p w14:paraId="2035EEA7" w14:textId="77777777" w:rsidR="00E503BF" w:rsidRDefault="00FE7103">
            <w:pPr>
              <w:pStyle w:val="Standard"/>
              <w:spacing w:after="0" w:line="240" w:lineRule="auto"/>
              <w:ind w:right="56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Nurse</w:t>
            </w:r>
            <w:r>
              <w:rPr>
                <w:rFonts w:eastAsia="Calibri" w:cs="Calibri"/>
                <w:b/>
                <w:color w:val="0070C0"/>
              </w:rPr>
              <w:t>(s)</w:t>
            </w: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:</w:t>
            </w:r>
          </w:p>
          <w:p w14:paraId="50114439" w14:textId="77777777" w:rsidR="00E503BF" w:rsidRDefault="00FE7103">
            <w:pPr>
              <w:pStyle w:val="Standard"/>
              <w:spacing w:after="0" w:line="240" w:lineRule="auto"/>
              <w:ind w:right="56"/>
            </w:pPr>
            <w:proofErr w:type="spellStart"/>
            <w:proofErr w:type="gramStart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S.Broklehurst</w:t>
            </w:r>
            <w:proofErr w:type="spellEnd"/>
            <w:proofErr w:type="gramEnd"/>
          </w:p>
          <w:p w14:paraId="41732A74" w14:textId="77777777" w:rsidR="00E503BF" w:rsidRDefault="00FE7103">
            <w:pPr>
              <w:pStyle w:val="Standard"/>
              <w:spacing w:after="0" w:line="240" w:lineRule="auto"/>
              <w:ind w:right="56"/>
            </w:pPr>
            <w:proofErr w:type="spellStart"/>
            <w:proofErr w:type="gramStart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P.Philips</w:t>
            </w:r>
            <w:proofErr w:type="spellEnd"/>
            <w:proofErr w:type="gramEnd"/>
          </w:p>
          <w:p w14:paraId="7A30859E" w14:textId="77777777" w:rsidR="00E503BF" w:rsidRDefault="00FE7103">
            <w:pPr>
              <w:pStyle w:val="Standard"/>
              <w:spacing w:after="0" w:line="240" w:lineRule="auto"/>
              <w:ind w:right="56"/>
            </w:pPr>
            <w:proofErr w:type="spellStart"/>
            <w:proofErr w:type="gramStart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E.Hudson</w:t>
            </w:r>
            <w:proofErr w:type="spellEnd"/>
            <w:proofErr w:type="gramEnd"/>
          </w:p>
          <w:p w14:paraId="32830AAA" w14:textId="77777777" w:rsidR="00E503BF" w:rsidRDefault="00FE7103">
            <w:pPr>
              <w:pStyle w:val="Standard"/>
              <w:spacing w:after="0" w:line="240" w:lineRule="auto"/>
              <w:ind w:right="56"/>
            </w:pPr>
            <w:proofErr w:type="spellStart"/>
            <w:proofErr w:type="gramStart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B.Gabbitus</w:t>
            </w:r>
            <w:proofErr w:type="spellEnd"/>
            <w:proofErr w:type="gramEnd"/>
          </w:p>
          <w:p w14:paraId="683CF6CB" w14:textId="77777777" w:rsidR="00E503BF" w:rsidRDefault="00FE7103">
            <w:pPr>
              <w:pStyle w:val="Standard"/>
              <w:spacing w:after="0" w:line="240" w:lineRule="auto"/>
              <w:ind w:right="56"/>
            </w:pPr>
            <w:proofErr w:type="spellStart"/>
            <w:proofErr w:type="gramStart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H.Smith</w:t>
            </w:r>
            <w:proofErr w:type="spellEnd"/>
            <w:proofErr w:type="gramEnd"/>
          </w:p>
          <w:p w14:paraId="05D4BE30" w14:textId="77777777" w:rsidR="00E503BF" w:rsidRDefault="00FE7103">
            <w:pPr>
              <w:pStyle w:val="Standard"/>
              <w:spacing w:after="0" w:line="240" w:lineRule="auto"/>
              <w:ind w:right="56"/>
            </w:pPr>
            <w:proofErr w:type="spellStart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C.Wyatt</w:t>
            </w:r>
            <w:proofErr w:type="spellEnd"/>
          </w:p>
          <w:p w14:paraId="4D90F541" w14:textId="77777777" w:rsidR="00E503BF" w:rsidRDefault="00FE7103">
            <w:pPr>
              <w:pStyle w:val="Standard"/>
              <w:spacing w:after="0" w:line="240" w:lineRule="auto"/>
              <w:ind w:right="56"/>
            </w:pPr>
            <w:proofErr w:type="spellStart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M.Potter</w:t>
            </w:r>
            <w:proofErr w:type="spellEnd"/>
          </w:p>
          <w:p w14:paraId="4D1D92D5" w14:textId="77777777" w:rsidR="00E503BF" w:rsidRDefault="00FE7103">
            <w:pPr>
              <w:pStyle w:val="Standard"/>
              <w:spacing w:after="0" w:line="240" w:lineRule="auto"/>
              <w:ind w:right="56"/>
            </w:pPr>
            <w:proofErr w:type="spellStart"/>
            <w:proofErr w:type="gramStart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K.McGuiness</w:t>
            </w:r>
            <w:proofErr w:type="spellEnd"/>
            <w:proofErr w:type="gramEnd"/>
          </w:p>
          <w:p w14:paraId="0296D584" w14:textId="77777777" w:rsidR="00E503BF" w:rsidRDefault="00FE7103">
            <w:pPr>
              <w:pStyle w:val="Standard"/>
              <w:spacing w:after="0" w:line="240" w:lineRule="auto"/>
              <w:ind w:right="56"/>
            </w:pPr>
            <w:proofErr w:type="spellStart"/>
            <w:proofErr w:type="gramStart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A.Wood</w:t>
            </w:r>
            <w:proofErr w:type="spellEnd"/>
            <w:proofErr w:type="gramEnd"/>
          </w:p>
          <w:p w14:paraId="6F89DE26" w14:textId="77777777" w:rsidR="00E503BF" w:rsidRDefault="00FE7103">
            <w:pPr>
              <w:pStyle w:val="Standard"/>
              <w:spacing w:after="0" w:line="240" w:lineRule="auto"/>
              <w:ind w:right="56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C56AA" w14:textId="77777777" w:rsidR="00E503BF" w:rsidRDefault="00E503BF">
            <w:pPr>
              <w:pStyle w:val="Standard"/>
              <w:spacing w:after="0" w:line="240" w:lineRule="auto"/>
              <w:ind w:right="56"/>
              <w:rPr>
                <w:rFonts w:eastAsia="Calibri" w:cs="Calibri"/>
                <w:b/>
                <w:color w:val="0070C0"/>
                <w:sz w:val="32"/>
                <w:szCs w:val="32"/>
              </w:rPr>
            </w:pPr>
          </w:p>
          <w:p w14:paraId="35356FBB" w14:textId="77777777" w:rsidR="00E503BF" w:rsidRDefault="00FE7103">
            <w:pPr>
              <w:pStyle w:val="Standard"/>
              <w:spacing w:after="0" w:line="240" w:lineRule="auto"/>
              <w:ind w:right="56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Receptionist</w:t>
            </w:r>
            <w:r>
              <w:rPr>
                <w:rFonts w:eastAsia="Calibri" w:cs="Calibri"/>
                <w:b/>
                <w:color w:val="0070C0"/>
              </w:rPr>
              <w:t>(s)</w:t>
            </w: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:</w:t>
            </w:r>
          </w:p>
          <w:p w14:paraId="5E0C26B5" w14:textId="77777777" w:rsidR="00E503BF" w:rsidRDefault="00FE7103">
            <w:pPr>
              <w:pStyle w:val="Standard"/>
              <w:spacing w:after="0" w:line="240" w:lineRule="auto"/>
              <w:ind w:right="56"/>
            </w:pPr>
            <w:proofErr w:type="spellStart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L.Swann</w:t>
            </w:r>
            <w:proofErr w:type="spellEnd"/>
          </w:p>
        </w:tc>
      </w:tr>
      <w:tr w:rsidR="00E503BF" w14:paraId="4E905ACB" w14:textId="77777777">
        <w:tblPrEx>
          <w:tblCellMar>
            <w:top w:w="0" w:type="dxa"/>
            <w:bottom w:w="0" w:type="dxa"/>
          </w:tblCellMar>
        </w:tblPrEx>
        <w:trPr>
          <w:trHeight w:val="2964"/>
        </w:trPr>
        <w:tc>
          <w:tcPr>
            <w:tcW w:w="3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5FFF1" w14:textId="77777777" w:rsidR="00E503BF" w:rsidRDefault="00E503BF">
            <w:pPr>
              <w:pStyle w:val="Standard"/>
              <w:spacing w:after="0" w:line="240" w:lineRule="auto"/>
              <w:ind w:right="56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  <w:p w14:paraId="424878D2" w14:textId="77777777" w:rsidR="00E503BF" w:rsidRDefault="00E503BF">
            <w:pPr>
              <w:pStyle w:val="Standard"/>
              <w:spacing w:after="0" w:line="240" w:lineRule="auto"/>
              <w:ind w:right="56"/>
              <w:rPr>
                <w:rFonts w:eastAsia="Calibri" w:cs="Calibri"/>
                <w:b/>
                <w:color w:val="0070C0"/>
                <w:sz w:val="32"/>
                <w:szCs w:val="32"/>
              </w:rPr>
            </w:pPr>
          </w:p>
          <w:p w14:paraId="714FF9EF" w14:textId="77777777" w:rsidR="00E503BF" w:rsidRDefault="00FE7103">
            <w:pPr>
              <w:pStyle w:val="Standard"/>
              <w:spacing w:after="0" w:line="240" w:lineRule="auto"/>
              <w:ind w:right="56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Additional Staff in The Practice</w:t>
            </w:r>
          </w:p>
          <w:p w14:paraId="24344A60" w14:textId="77777777" w:rsidR="00E503BF" w:rsidRDefault="00FE7103">
            <w:pPr>
              <w:pStyle w:val="Standard"/>
              <w:spacing w:after="0" w:line="240" w:lineRule="auto"/>
              <w:ind w:right="56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(give details of visiting Specialists also):</w:t>
            </w:r>
          </w:p>
          <w:p w14:paraId="051604CB" w14:textId="77777777" w:rsidR="00E503BF" w:rsidRDefault="00E503BF">
            <w:pPr>
              <w:pStyle w:val="Standard"/>
              <w:spacing w:after="0" w:line="240" w:lineRule="auto"/>
              <w:ind w:right="56"/>
              <w:rPr>
                <w:rFonts w:eastAsia="Calibri" w:cs="Calibri"/>
                <w:b/>
                <w:sz w:val="20"/>
                <w:szCs w:val="20"/>
              </w:rPr>
            </w:pPr>
          </w:p>
          <w:p w14:paraId="38C290E6" w14:textId="77777777" w:rsidR="00E503BF" w:rsidRDefault="00FE7103">
            <w:pPr>
              <w:pStyle w:val="Standard"/>
              <w:spacing w:after="0" w:line="240" w:lineRule="auto"/>
              <w:ind w:right="56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No additional Staff.</w:t>
            </w:r>
          </w:p>
        </w:tc>
        <w:tc>
          <w:tcPr>
            <w:tcW w:w="3448" w:type="dxa"/>
          </w:tcPr>
          <w:p w14:paraId="1B3DA764" w14:textId="77777777" w:rsidR="00E503BF" w:rsidRDefault="00E503BF">
            <w:pPr>
              <w:pStyle w:val="Standard"/>
              <w:spacing w:after="0" w:line="240" w:lineRule="auto"/>
              <w:ind w:right="56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3128" w:type="dxa"/>
          </w:tcPr>
          <w:p w14:paraId="274B6705" w14:textId="77777777" w:rsidR="00E503BF" w:rsidRDefault="00E503BF">
            <w:pPr>
              <w:pStyle w:val="Standard"/>
              <w:spacing w:after="0" w:line="240" w:lineRule="auto"/>
              <w:ind w:right="56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3869" w:type="dxa"/>
          </w:tcPr>
          <w:p w14:paraId="12BBED6E" w14:textId="77777777" w:rsidR="00E503BF" w:rsidRDefault="00E503BF">
            <w:pPr>
              <w:pStyle w:val="Standard"/>
              <w:spacing w:after="0" w:line="240" w:lineRule="auto"/>
              <w:ind w:right="56"/>
              <w:rPr>
                <w:rFonts w:eastAsia="Calibri" w:cs="Calibri"/>
                <w:b/>
                <w:sz w:val="20"/>
                <w:szCs w:val="20"/>
              </w:rPr>
            </w:pPr>
          </w:p>
        </w:tc>
      </w:tr>
      <w:tr w:rsidR="00E503BF" w14:paraId="27D856A6" w14:textId="77777777">
        <w:tblPrEx>
          <w:tblCellMar>
            <w:top w:w="0" w:type="dxa"/>
            <w:bottom w:w="0" w:type="dxa"/>
          </w:tblCellMar>
        </w:tblPrEx>
        <w:trPr>
          <w:trHeight w:val="2964"/>
        </w:trPr>
        <w:tc>
          <w:tcPr>
            <w:tcW w:w="3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802AD" w14:textId="77777777" w:rsidR="00E503BF" w:rsidRDefault="00E503BF">
            <w:pPr>
              <w:pStyle w:val="Standard"/>
              <w:spacing w:after="0" w:line="240" w:lineRule="auto"/>
              <w:ind w:right="56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  <w:p w14:paraId="4F8B7406" w14:textId="77777777" w:rsidR="00E503BF" w:rsidRDefault="00FE7103">
            <w:pPr>
              <w:pStyle w:val="Standard"/>
              <w:spacing w:after="0" w:line="240" w:lineRule="auto"/>
              <w:ind w:right="56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 xml:space="preserve">Is the Practice Privately </w:t>
            </w:r>
            <w:proofErr w:type="gramStart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owned</w:t>
            </w:r>
            <w:proofErr w:type="gramEnd"/>
          </w:p>
          <w:p w14:paraId="33EEE777" w14:textId="77777777" w:rsidR="00E503BF" w:rsidRDefault="00FE7103">
            <w:pPr>
              <w:pStyle w:val="Standard"/>
              <w:spacing w:after="0" w:line="240" w:lineRule="auto"/>
              <w:ind w:right="56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 xml:space="preserve"> or Corporate?</w:t>
            </w:r>
          </w:p>
          <w:p w14:paraId="6F329F89" w14:textId="77777777" w:rsidR="00E503BF" w:rsidRDefault="00FE7103">
            <w:pPr>
              <w:pStyle w:val="Standard"/>
              <w:spacing w:after="0" w:line="240" w:lineRule="auto"/>
              <w:ind w:right="56"/>
              <w:rPr>
                <w:rFonts w:eastAsia="Calibri" w:cs="Calibri"/>
                <w:b/>
                <w:color w:val="0070C0"/>
                <w:sz w:val="32"/>
                <w:szCs w:val="32"/>
              </w:rPr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 xml:space="preserve">The practice is owned privately in partnership by </w:t>
            </w:r>
            <w:proofErr w:type="spellStart"/>
            <w:proofErr w:type="gramStart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A.Hannah</w:t>
            </w:r>
            <w:proofErr w:type="spellEnd"/>
            <w:proofErr w:type="gramEnd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 xml:space="preserve"> and </w:t>
            </w:r>
            <w:proofErr w:type="spellStart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D.Hannah</w:t>
            </w:r>
            <w:proofErr w:type="spellEnd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.</w:t>
            </w:r>
          </w:p>
          <w:p w14:paraId="041F4CC6" w14:textId="77777777" w:rsidR="00E503BF" w:rsidRDefault="00E503BF">
            <w:pPr>
              <w:pStyle w:val="Standard"/>
              <w:spacing w:after="0" w:line="240" w:lineRule="auto"/>
              <w:ind w:right="56"/>
              <w:rPr>
                <w:rFonts w:eastAsia="Calibri" w:cs="Calibri"/>
                <w:b/>
                <w:color w:val="0070C0"/>
                <w:sz w:val="32"/>
                <w:szCs w:val="32"/>
              </w:rPr>
            </w:pPr>
          </w:p>
          <w:p w14:paraId="3FD1011A" w14:textId="77777777" w:rsidR="00E503BF" w:rsidRDefault="00FE7103">
            <w:pPr>
              <w:pStyle w:val="Standard"/>
              <w:spacing w:after="0" w:line="240" w:lineRule="auto"/>
              <w:ind w:right="56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 xml:space="preserve">Percentage Mix of NHS / Private </w:t>
            </w:r>
            <w:proofErr w:type="gramStart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Patients :</w:t>
            </w:r>
            <w:proofErr w:type="gramEnd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 xml:space="preserve"> 90% NHS patients 10% private patients.</w:t>
            </w:r>
          </w:p>
        </w:tc>
        <w:tc>
          <w:tcPr>
            <w:tcW w:w="3448" w:type="dxa"/>
          </w:tcPr>
          <w:p w14:paraId="50240CA0" w14:textId="77777777" w:rsidR="00E503BF" w:rsidRDefault="00E503BF">
            <w:pPr>
              <w:pStyle w:val="Standard"/>
              <w:spacing w:after="0" w:line="240" w:lineRule="auto"/>
              <w:ind w:right="56"/>
            </w:pPr>
          </w:p>
        </w:tc>
        <w:tc>
          <w:tcPr>
            <w:tcW w:w="3128" w:type="dxa"/>
          </w:tcPr>
          <w:p w14:paraId="12052939" w14:textId="77777777" w:rsidR="00E503BF" w:rsidRDefault="00E503BF">
            <w:pPr>
              <w:pStyle w:val="Standard"/>
              <w:spacing w:after="0" w:line="240" w:lineRule="auto"/>
              <w:ind w:right="56"/>
            </w:pPr>
          </w:p>
        </w:tc>
        <w:tc>
          <w:tcPr>
            <w:tcW w:w="3869" w:type="dxa"/>
          </w:tcPr>
          <w:p w14:paraId="6B0B340A" w14:textId="77777777" w:rsidR="00E503BF" w:rsidRDefault="00E503BF">
            <w:pPr>
              <w:pStyle w:val="Standard"/>
              <w:spacing w:after="0" w:line="240" w:lineRule="auto"/>
              <w:ind w:right="56"/>
            </w:pPr>
          </w:p>
        </w:tc>
      </w:tr>
    </w:tbl>
    <w:p w14:paraId="3180F140" w14:textId="77777777" w:rsidR="00E503BF" w:rsidRDefault="00E503BF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3943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43"/>
      </w:tblGrid>
      <w:tr w:rsidR="00E503BF" w14:paraId="1BC861F6" w14:textId="77777777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1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40103" w14:textId="77777777" w:rsidR="00E503BF" w:rsidRDefault="00E503BF">
            <w:pPr>
              <w:pStyle w:val="Standard"/>
              <w:spacing w:after="0" w:line="240" w:lineRule="auto"/>
              <w:ind w:right="56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  <w:p w14:paraId="2697A4FC" w14:textId="77777777" w:rsidR="00E503BF" w:rsidRDefault="00FE7103">
            <w:pPr>
              <w:pStyle w:val="Standard"/>
              <w:spacing w:after="0" w:line="240" w:lineRule="auto"/>
              <w:ind w:right="56"/>
              <w:jc w:val="center"/>
            </w:pPr>
            <w:r>
              <w:rPr>
                <w:rFonts w:ascii="Arial Black" w:eastAsia="Calibri" w:hAnsi="Arial Black" w:cs="Calibri"/>
                <w:b/>
                <w:color w:val="FFFFFF"/>
                <w:sz w:val="24"/>
                <w:szCs w:val="24"/>
              </w:rPr>
              <w:t>LOCATION OF PRACTICE AND AREAS OF INTEREST</w:t>
            </w:r>
          </w:p>
          <w:p w14:paraId="22A129AC" w14:textId="77777777" w:rsidR="00E503BF" w:rsidRDefault="00E503BF">
            <w:pPr>
              <w:pStyle w:val="Standard"/>
              <w:spacing w:after="0" w:line="240" w:lineRule="auto"/>
              <w:ind w:right="56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</w:tr>
      <w:tr w:rsidR="00E503BF" w14:paraId="07C2F1F7" w14:textId="77777777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1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2CFDD" w14:textId="77777777" w:rsidR="00E503BF" w:rsidRDefault="00E503BF">
            <w:pPr>
              <w:pStyle w:val="Standard"/>
              <w:spacing w:after="0" w:line="240" w:lineRule="auto"/>
              <w:ind w:right="56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  <w:p w14:paraId="76CD45A5" w14:textId="77777777" w:rsidR="00E503BF" w:rsidRDefault="00E503BF">
            <w:pPr>
              <w:pStyle w:val="Standard"/>
              <w:spacing w:after="0" w:line="240" w:lineRule="auto"/>
              <w:ind w:right="56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  <w:p w14:paraId="3BF5CE97" w14:textId="77777777" w:rsidR="00E503BF" w:rsidRDefault="00E503BF">
            <w:pPr>
              <w:pStyle w:val="Standard"/>
              <w:spacing w:after="0" w:line="240" w:lineRule="auto"/>
              <w:ind w:right="56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  <w:p w14:paraId="6003563D" w14:textId="77777777" w:rsidR="00E503BF" w:rsidRDefault="00E503BF">
            <w:pPr>
              <w:pStyle w:val="Standard"/>
              <w:spacing w:after="0" w:line="240" w:lineRule="auto"/>
              <w:ind w:right="56"/>
              <w:rPr>
                <w:rFonts w:eastAsia="Calibri" w:cs="Calibri"/>
                <w:b/>
                <w:color w:val="0070C0"/>
                <w:sz w:val="32"/>
                <w:szCs w:val="32"/>
              </w:rPr>
            </w:pPr>
          </w:p>
          <w:p w14:paraId="7B1044C3" w14:textId="77777777" w:rsidR="00E503BF" w:rsidRDefault="00FE7103">
            <w:pPr>
              <w:pStyle w:val="Standard"/>
              <w:spacing w:after="0" w:line="240" w:lineRule="auto"/>
              <w:ind w:right="56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Description of Location</w:t>
            </w:r>
          </w:p>
          <w:p w14:paraId="3A2AEE8B" w14:textId="77777777" w:rsidR="00E503BF" w:rsidRDefault="00FE7103">
            <w:pPr>
              <w:pStyle w:val="Standard"/>
              <w:spacing w:after="0" w:line="240" w:lineRule="auto"/>
              <w:ind w:right="56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 xml:space="preserve">The practice is situated in the market Town of Buxton. The town </w:t>
            </w:r>
            <w:proofErr w:type="spellStart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centre</w:t>
            </w:r>
            <w:proofErr w:type="spellEnd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 xml:space="preserve"> </w:t>
            </w: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 xml:space="preserve">is a </w:t>
            </w:r>
            <w:proofErr w:type="gramStart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3 minute</w:t>
            </w:r>
            <w:proofErr w:type="gramEnd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 xml:space="preserve"> walk from the practice and is easily accessible during lunch hours. The front of the Practice looks over the </w:t>
            </w:r>
            <w:proofErr w:type="spellStart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Pavillion</w:t>
            </w:r>
            <w:proofErr w:type="spellEnd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 xml:space="preserve"> gardens which a lovely aspect and great in the summer. The Opera house is across the park and has a full year of events. Th</w:t>
            </w: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 xml:space="preserve">ere is a small cinema in the </w:t>
            </w:r>
            <w:proofErr w:type="spellStart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pavillion</w:t>
            </w:r>
            <w:proofErr w:type="spellEnd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 xml:space="preserve"> gardens complex but for all new releases you would have to travel to Manchester.</w:t>
            </w:r>
          </w:p>
          <w:p w14:paraId="1C0E0E29" w14:textId="77777777" w:rsidR="00E503BF" w:rsidRDefault="00FE7103">
            <w:pPr>
              <w:pStyle w:val="Standard"/>
              <w:spacing w:after="0" w:line="240" w:lineRule="auto"/>
              <w:ind w:right="56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 xml:space="preserve">The practice itself is situated in a large ground floor apartment on the pedestrian walkway of </w:t>
            </w:r>
            <w:proofErr w:type="spellStart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Broadwalk</w:t>
            </w:r>
            <w:proofErr w:type="spellEnd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. The building is a large listed</w:t>
            </w: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 xml:space="preserve"> stone building and the practice is the largest in the area.</w:t>
            </w:r>
          </w:p>
          <w:p w14:paraId="6241EF31" w14:textId="77777777" w:rsidR="00E503BF" w:rsidRDefault="00FE7103">
            <w:pPr>
              <w:pStyle w:val="Standard"/>
              <w:spacing w:after="0" w:line="240" w:lineRule="auto"/>
              <w:ind w:right="56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 xml:space="preserve">There is a comfortable reception area for the patients with </w:t>
            </w:r>
            <w:proofErr w:type="spellStart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wifi</w:t>
            </w:r>
            <w:proofErr w:type="spellEnd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 xml:space="preserve"> and </w:t>
            </w:r>
            <w:proofErr w:type="gramStart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Television .</w:t>
            </w:r>
            <w:proofErr w:type="gramEnd"/>
          </w:p>
          <w:p w14:paraId="168222C4" w14:textId="77777777" w:rsidR="00E503BF" w:rsidRDefault="00FE7103">
            <w:pPr>
              <w:pStyle w:val="Standard"/>
              <w:spacing w:after="0" w:line="240" w:lineRule="auto"/>
              <w:ind w:right="56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We have 15,000 patients on record and the DF1 surgery is next to the ES surgery.</w:t>
            </w:r>
          </w:p>
          <w:p w14:paraId="197C6543" w14:textId="77777777" w:rsidR="00E503BF" w:rsidRDefault="00E503BF">
            <w:pPr>
              <w:pStyle w:val="Standard"/>
              <w:spacing w:after="0" w:line="240" w:lineRule="auto"/>
              <w:ind w:right="56"/>
            </w:pPr>
          </w:p>
          <w:p w14:paraId="54458DAF" w14:textId="77777777" w:rsidR="00E503BF" w:rsidRDefault="00E503BF">
            <w:pPr>
              <w:pStyle w:val="Standard"/>
              <w:spacing w:after="0" w:line="240" w:lineRule="auto"/>
              <w:ind w:right="56"/>
            </w:pPr>
          </w:p>
          <w:p w14:paraId="0B596452" w14:textId="77777777" w:rsidR="00E503BF" w:rsidRDefault="00FE7103">
            <w:pPr>
              <w:pStyle w:val="Standard"/>
              <w:spacing w:after="0" w:line="240" w:lineRule="auto"/>
              <w:ind w:right="56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Surrounding Areas</w:t>
            </w:r>
          </w:p>
          <w:p w14:paraId="7F6A46EC" w14:textId="77777777" w:rsidR="00E503BF" w:rsidRDefault="00FE7103">
            <w:pPr>
              <w:pStyle w:val="Standard"/>
              <w:spacing w:after="0" w:line="240" w:lineRule="auto"/>
              <w:ind w:right="56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The Surround</w:t>
            </w: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 xml:space="preserve">ing area is in the </w:t>
            </w:r>
            <w:proofErr w:type="spellStart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centre</w:t>
            </w:r>
            <w:proofErr w:type="spellEnd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 xml:space="preserve"> of the Peak district and would suit someone who is keen on the outdoor life. There are great walks, climbing, mountain bike trails and caving.</w:t>
            </w:r>
          </w:p>
          <w:p w14:paraId="2B2FC139" w14:textId="77777777" w:rsidR="00E503BF" w:rsidRDefault="00FE7103">
            <w:pPr>
              <w:pStyle w:val="Standard"/>
              <w:spacing w:after="0" w:line="240" w:lineRule="auto"/>
              <w:ind w:right="56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 xml:space="preserve">The nearest other town is </w:t>
            </w:r>
            <w:proofErr w:type="spellStart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Macclesfield</w:t>
            </w:r>
            <w:proofErr w:type="spellEnd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 xml:space="preserve"> which is 20 mins by car. You can get a direct tr</w:t>
            </w: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ain to London from there which takes 1 hour 45 mins.</w:t>
            </w:r>
          </w:p>
          <w:p w14:paraId="62147A5A" w14:textId="77777777" w:rsidR="00E503BF" w:rsidRDefault="00E503BF">
            <w:pPr>
              <w:pStyle w:val="Standard"/>
              <w:spacing w:after="0" w:line="240" w:lineRule="auto"/>
              <w:ind w:right="56"/>
            </w:pPr>
          </w:p>
          <w:p w14:paraId="46A6B5F2" w14:textId="77777777" w:rsidR="00E503BF" w:rsidRDefault="00E503BF">
            <w:pPr>
              <w:pStyle w:val="Standard"/>
              <w:spacing w:after="0" w:line="240" w:lineRule="auto"/>
              <w:ind w:right="56"/>
            </w:pPr>
          </w:p>
          <w:p w14:paraId="049EEA4C" w14:textId="77777777" w:rsidR="00E503BF" w:rsidRDefault="00FE7103">
            <w:pPr>
              <w:pStyle w:val="Standard"/>
              <w:spacing w:after="0" w:line="240" w:lineRule="auto"/>
              <w:ind w:right="56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Amenities</w:t>
            </w:r>
          </w:p>
          <w:p w14:paraId="5F8F0FDE" w14:textId="77777777" w:rsidR="00E503BF" w:rsidRDefault="00FE7103">
            <w:pPr>
              <w:pStyle w:val="Standard"/>
              <w:spacing w:after="0" w:line="240" w:lineRule="auto"/>
              <w:ind w:right="56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There are the usual amenities associated with a medium sized town.</w:t>
            </w:r>
          </w:p>
          <w:p w14:paraId="0E60A293" w14:textId="77777777" w:rsidR="00E503BF" w:rsidRDefault="00FE7103">
            <w:pPr>
              <w:pStyle w:val="Standard"/>
              <w:spacing w:after="0" w:line="240" w:lineRule="auto"/>
              <w:ind w:right="56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.</w:t>
            </w:r>
          </w:p>
          <w:p w14:paraId="2C499C99" w14:textId="77777777" w:rsidR="00E503BF" w:rsidRDefault="00E503BF">
            <w:pPr>
              <w:pStyle w:val="Standard"/>
              <w:spacing w:after="0" w:line="240" w:lineRule="auto"/>
              <w:ind w:right="56"/>
              <w:rPr>
                <w:rFonts w:eastAsia="Calibri" w:cs="Calibri"/>
                <w:b/>
                <w:sz w:val="20"/>
                <w:szCs w:val="20"/>
              </w:rPr>
            </w:pPr>
          </w:p>
          <w:p w14:paraId="1F096018" w14:textId="77777777" w:rsidR="00E503BF" w:rsidRDefault="00FE7103">
            <w:pPr>
              <w:pStyle w:val="Standard"/>
              <w:spacing w:after="0" w:line="240" w:lineRule="auto"/>
              <w:ind w:right="56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Access and Public</w:t>
            </w:r>
          </w:p>
          <w:p w14:paraId="45B82946" w14:textId="77777777" w:rsidR="00E503BF" w:rsidRDefault="00FE7103">
            <w:pPr>
              <w:pStyle w:val="Standard"/>
              <w:spacing w:after="0" w:line="240" w:lineRule="auto"/>
              <w:ind w:right="56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Transport Links</w:t>
            </w:r>
          </w:p>
          <w:p w14:paraId="451430E1" w14:textId="77777777" w:rsidR="00E503BF" w:rsidRDefault="00FE7103">
            <w:pPr>
              <w:pStyle w:val="Standard"/>
              <w:spacing w:after="0" w:line="240" w:lineRule="auto"/>
              <w:ind w:right="56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 xml:space="preserve">Public transport is available by train to Stockport and Manchester (30 mins), Buses to </w:t>
            </w: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local towns and villages.</w:t>
            </w:r>
          </w:p>
          <w:p w14:paraId="32A40866" w14:textId="77777777" w:rsidR="00E503BF" w:rsidRDefault="00FE7103">
            <w:pPr>
              <w:pStyle w:val="Standard"/>
              <w:spacing w:after="0" w:line="240" w:lineRule="auto"/>
              <w:ind w:right="56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lastRenderedPageBreak/>
              <w:t xml:space="preserve">Transport to education days </w:t>
            </w:r>
            <w:proofErr w:type="spellStart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can not</w:t>
            </w:r>
            <w:proofErr w:type="spellEnd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 xml:space="preserve"> be by public transport unless done the night before. The buses and trains will arrive after the start of the day.</w:t>
            </w:r>
          </w:p>
          <w:p w14:paraId="59E2F0AB" w14:textId="77777777" w:rsidR="00E503BF" w:rsidRDefault="00FE7103">
            <w:pPr>
              <w:pStyle w:val="Standard"/>
              <w:spacing w:after="0" w:line="240" w:lineRule="auto"/>
              <w:ind w:right="56"/>
            </w:pPr>
            <w:proofErr w:type="gramStart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Therefore</w:t>
            </w:r>
            <w:proofErr w:type="gramEnd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 xml:space="preserve"> this location is best for DF1s who have their own transport/ car.</w:t>
            </w:r>
          </w:p>
          <w:p w14:paraId="7237B220" w14:textId="77777777" w:rsidR="00E503BF" w:rsidRDefault="00FE7103">
            <w:pPr>
              <w:pStyle w:val="Standard"/>
              <w:spacing w:after="0" w:line="240" w:lineRule="auto"/>
              <w:ind w:right="56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 xml:space="preserve">The </w:t>
            </w: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practice sits in an area that can be snowy in winter.</w:t>
            </w:r>
          </w:p>
          <w:p w14:paraId="5DB965F1" w14:textId="77777777" w:rsidR="00E503BF" w:rsidRDefault="00E503BF">
            <w:pPr>
              <w:pStyle w:val="Standard"/>
              <w:spacing w:after="0" w:line="240" w:lineRule="auto"/>
              <w:ind w:right="56"/>
              <w:rPr>
                <w:rFonts w:eastAsia="Calibri" w:cs="Calibri"/>
                <w:b/>
                <w:sz w:val="20"/>
                <w:szCs w:val="20"/>
              </w:rPr>
            </w:pPr>
          </w:p>
          <w:p w14:paraId="2C88B32E" w14:textId="77777777" w:rsidR="00E503BF" w:rsidRDefault="00E503BF">
            <w:pPr>
              <w:pStyle w:val="Standard"/>
              <w:spacing w:after="0" w:line="240" w:lineRule="auto"/>
              <w:ind w:right="56"/>
              <w:rPr>
                <w:rFonts w:eastAsia="Calibri" w:cs="Calibri"/>
                <w:b/>
                <w:sz w:val="20"/>
                <w:szCs w:val="20"/>
              </w:rPr>
            </w:pPr>
          </w:p>
          <w:p w14:paraId="134EC361" w14:textId="77777777" w:rsidR="00E503BF" w:rsidRDefault="00FE7103">
            <w:pPr>
              <w:pStyle w:val="Standard"/>
              <w:spacing w:after="0" w:line="240" w:lineRule="auto"/>
              <w:ind w:right="56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Social Life Offered</w:t>
            </w:r>
          </w:p>
          <w:p w14:paraId="4FAA27A5" w14:textId="77777777" w:rsidR="00E503BF" w:rsidRDefault="00FE7103">
            <w:pPr>
              <w:pStyle w:val="Standard"/>
              <w:spacing w:after="0" w:line="240" w:lineRule="auto"/>
              <w:ind w:right="56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By the Practice</w:t>
            </w:r>
          </w:p>
          <w:p w14:paraId="4DBFC2C0" w14:textId="77777777" w:rsidR="00E503BF" w:rsidRDefault="00FE7103">
            <w:pPr>
              <w:pStyle w:val="Standard"/>
              <w:spacing w:after="0" w:line="240" w:lineRule="auto"/>
              <w:ind w:right="56"/>
            </w:pPr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We have meals out 2x/year and we recently went to Manchester to the escape rooms.</w:t>
            </w:r>
          </w:p>
          <w:p w14:paraId="509F2979" w14:textId="77777777" w:rsidR="00E503BF" w:rsidRDefault="00FE7103">
            <w:pPr>
              <w:pStyle w:val="Standard"/>
              <w:spacing w:after="0" w:line="240" w:lineRule="auto"/>
              <w:ind w:right="56"/>
            </w:pPr>
            <w:proofErr w:type="gramStart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>Generally</w:t>
            </w:r>
            <w:proofErr w:type="gramEnd"/>
            <w:r>
              <w:rPr>
                <w:rFonts w:eastAsia="Calibri" w:cs="Calibri"/>
                <w:b/>
                <w:color w:val="0070C0"/>
                <w:sz w:val="32"/>
                <w:szCs w:val="32"/>
              </w:rPr>
              <w:t xml:space="preserve"> all staff have their own social circle outside of work.</w:t>
            </w:r>
          </w:p>
          <w:p w14:paraId="0506EC1D" w14:textId="77777777" w:rsidR="00E503BF" w:rsidRDefault="00E503BF">
            <w:pPr>
              <w:pStyle w:val="Standard"/>
              <w:spacing w:after="0" w:line="240" w:lineRule="auto"/>
              <w:ind w:right="56"/>
              <w:rPr>
                <w:rFonts w:eastAsia="Calibri" w:cs="Calibri"/>
                <w:b/>
                <w:sz w:val="20"/>
                <w:szCs w:val="20"/>
              </w:rPr>
            </w:pPr>
          </w:p>
          <w:p w14:paraId="759CD040" w14:textId="77777777" w:rsidR="00E503BF" w:rsidRDefault="00E503BF">
            <w:pPr>
              <w:pStyle w:val="Standard"/>
              <w:spacing w:after="0" w:line="240" w:lineRule="auto"/>
              <w:ind w:right="56"/>
              <w:rPr>
                <w:rFonts w:eastAsia="Calibri" w:cs="Calibri"/>
                <w:b/>
                <w:sz w:val="20"/>
                <w:szCs w:val="20"/>
              </w:rPr>
            </w:pPr>
          </w:p>
          <w:p w14:paraId="1BEE1E8A" w14:textId="77777777" w:rsidR="00E503BF" w:rsidRDefault="00E503BF">
            <w:pPr>
              <w:pStyle w:val="Standard"/>
              <w:spacing w:after="0" w:line="240" w:lineRule="auto"/>
              <w:ind w:right="56"/>
              <w:rPr>
                <w:rFonts w:eastAsia="Calibri" w:cs="Calibri"/>
                <w:b/>
                <w:sz w:val="20"/>
                <w:szCs w:val="20"/>
              </w:rPr>
            </w:pPr>
          </w:p>
          <w:p w14:paraId="19164E34" w14:textId="77777777" w:rsidR="00E503BF" w:rsidRDefault="00E503BF">
            <w:pPr>
              <w:pStyle w:val="Standard"/>
              <w:spacing w:after="0" w:line="240" w:lineRule="auto"/>
              <w:ind w:right="56"/>
              <w:rPr>
                <w:rFonts w:eastAsia="Calibri" w:cs="Calibri"/>
                <w:b/>
                <w:sz w:val="20"/>
                <w:szCs w:val="20"/>
              </w:rPr>
            </w:pPr>
          </w:p>
        </w:tc>
      </w:tr>
    </w:tbl>
    <w:p w14:paraId="5CC958BC" w14:textId="77777777" w:rsidR="00E503BF" w:rsidRDefault="00E503BF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14:paraId="335E137E" w14:textId="77777777" w:rsidR="00E503BF" w:rsidRDefault="00E503BF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14:paraId="3B1E9188" w14:textId="77777777" w:rsidR="00E503BF" w:rsidRDefault="00E503BF">
      <w:pPr>
        <w:pStyle w:val="Standard"/>
        <w:jc w:val="center"/>
      </w:pPr>
    </w:p>
    <w:sectPr w:rsidR="00E503BF">
      <w:pgSz w:w="16838" w:h="11906" w:orient="landscape"/>
      <w:pgMar w:top="851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5A328" w14:textId="77777777" w:rsidR="00000000" w:rsidRDefault="00FE7103">
      <w:pPr>
        <w:spacing w:after="0" w:line="240" w:lineRule="auto"/>
      </w:pPr>
      <w:r>
        <w:separator/>
      </w:r>
    </w:p>
  </w:endnote>
  <w:endnote w:type="continuationSeparator" w:id="0">
    <w:p w14:paraId="4940ADBA" w14:textId="77777777" w:rsidR="00000000" w:rsidRDefault="00FE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635B0" w14:textId="77777777" w:rsidR="00000000" w:rsidRDefault="00FE71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2BF4D2" w14:textId="77777777" w:rsidR="00000000" w:rsidRDefault="00FE7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51398"/>
    <w:multiLevelType w:val="multilevel"/>
    <w:tmpl w:val="A2DA173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375E3FCB"/>
    <w:multiLevelType w:val="multilevel"/>
    <w:tmpl w:val="1096CF16"/>
    <w:styleLink w:val="WWNum3"/>
    <w:lvl w:ilvl="0">
      <w:start w:val="1"/>
      <w:numFmt w:val="upperRoman"/>
      <w:lvlText w:val="%1."/>
      <w:lvlJc w:val="righ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 w15:restartNumberingAfterBreak="0">
    <w:nsid w:val="46532709"/>
    <w:multiLevelType w:val="multilevel"/>
    <w:tmpl w:val="8B2A3340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 w15:restartNumberingAfterBreak="0">
    <w:nsid w:val="4D5158FF"/>
    <w:multiLevelType w:val="multilevel"/>
    <w:tmpl w:val="D8C80964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" w15:restartNumberingAfterBreak="0">
    <w:nsid w:val="640B357D"/>
    <w:multiLevelType w:val="multilevel"/>
    <w:tmpl w:val="64848CD2"/>
    <w:styleLink w:val="WWNum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6DF06E71"/>
    <w:multiLevelType w:val="multilevel"/>
    <w:tmpl w:val="74F45164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78831C43"/>
    <w:multiLevelType w:val="multilevel"/>
    <w:tmpl w:val="F850D664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503BF"/>
    <w:rsid w:val="00E503BF"/>
    <w:rsid w:val="00F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FEA3C"/>
  <w15:docId w15:val="{3AFE2AC0-EF61-4DDE-ADC9-4A8DF8A7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en-GB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basedOn w:val="DefaultParagraphFont"/>
    <w:rPr>
      <w:lang w:val="en-US"/>
    </w:rPr>
  </w:style>
  <w:style w:type="character" w:customStyle="1" w:styleId="FooterChar">
    <w:name w:val="Footer Char"/>
    <w:basedOn w:val="DefaultParagraphFont"/>
    <w:rPr>
      <w:lang w:val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Leathers Natalie (Health Education East Midlands)</dc:creator>
  <cp:lastModifiedBy>Yusuf Kharodia</cp:lastModifiedBy>
  <cp:revision>2</cp:revision>
  <dcterms:created xsi:type="dcterms:W3CDTF">2018-05-09T06:44:00Z</dcterms:created>
  <dcterms:modified xsi:type="dcterms:W3CDTF">2018-05-09T06:44:00Z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NHS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