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14:paraId="5588465E" w14:textId="77777777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14:paraId="296D033B" w14:textId="77777777"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D6C436E" wp14:editId="2D63AEAD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1C2E0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3E0069" w14:textId="77777777"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14:paraId="2DA2B1B5" w14:textId="77777777"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14:paraId="7286F48B" w14:textId="77777777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14:paraId="68006747" w14:textId="77777777"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14:paraId="3204294F" w14:textId="77777777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3E606BF6" w14:textId="77777777"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1A92C3" w14:textId="77777777"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0E2E9" wp14:editId="427DEA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CE6D1" w14:textId="576CB499" w:rsidR="00351E4E" w:rsidRPr="00DA7A54" w:rsidRDefault="00F632F7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SHERWOOD DENTAL CARE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430E2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14:paraId="1E0CE6D1" w14:textId="576CB499" w:rsidR="00351E4E" w:rsidRPr="00DA7A54" w:rsidRDefault="00F632F7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SHERWOOD DENTAL CARE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14:paraId="5A7D06E0" w14:textId="77777777"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7D9685" w14:textId="77777777"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D166B0" w14:textId="77777777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64B18FFE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A98AC" wp14:editId="270FE54A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93BD6" w14:textId="2E241F81" w:rsidR="00F632F7" w:rsidRPr="00C71A9F" w:rsidRDefault="00F632F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668 MANSFIELD ROAD, NOTTINGHAM, NG5 2GE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8A98AC" id="_x0000_s1027" type="#_x0000_t202" style="position:absolute;left:0;text-align:left;margin-left:145.55pt;margin-top:-1.7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    <v:textbox>
                        <w:txbxContent>
                          <w:p w14:paraId="00593BD6" w14:textId="2E241F81" w:rsidR="00F632F7" w:rsidRPr="00C71A9F" w:rsidRDefault="00F632F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668 MANSFIELD ROAD, NOTTINGHAM, NG5 2GE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EDEA61" w14:textId="77777777"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4453C50" w14:textId="77777777"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4F27C84A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3BA90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CE0CD2" w14:textId="77777777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F5D374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61F0B6B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DC0374" wp14:editId="3E7D3C20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0128B" w14:textId="3AD95ADA" w:rsidR="005B5477" w:rsidRPr="00DA24D3" w:rsidRDefault="00F632F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0115 9856156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DC0374"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14:paraId="7900128B" w14:textId="3AD95ADA" w:rsidR="005B5477" w:rsidRPr="00DA24D3" w:rsidRDefault="00F632F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0115 9856156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005D32D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14:paraId="3A832DE1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83E3F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43C2A650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ECE98B2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C4DEA6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99E550E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8804C" wp14:editId="5ADEDA4B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FFE9D" w14:textId="35A15E5E" w:rsidR="005B5477" w:rsidRPr="00DA24D3" w:rsidRDefault="00F632F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632F7">
                                    <w:rPr>
                                      <w:rFonts w:ascii="Arial" w:hAnsi="Arial" w:cs="Arial"/>
                                    </w:rPr>
                                    <w:t>www.sherwooddentalcare.co.uk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78804C"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794FFE9D" w14:textId="35A15E5E" w:rsidR="005B5477" w:rsidRPr="00DA24D3" w:rsidRDefault="00F632F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32F7">
                              <w:rPr>
                                <w:rFonts w:ascii="Arial" w:hAnsi="Arial" w:cs="Arial"/>
                              </w:rPr>
                              <w:t>www.sherwooddentalcare.co.uk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A31D042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0F231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18CE0862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1D732D4C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9D751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1A26500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6964A9" wp14:editId="1047731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3CA0C" w14:textId="4304EB3F" w:rsidR="005B5477" w:rsidRPr="008034B8" w:rsidRDefault="00F632F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632F7">
                                    <w:rPr>
                                      <w:rFonts w:ascii="Arial" w:hAnsi="Arial" w:cs="Arial"/>
                                    </w:rPr>
                                    <w:t>info@sherwooddentalcare.co.uk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6964A9"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3423CA0C" w14:textId="4304EB3F" w:rsidR="005B5477" w:rsidRPr="008034B8" w:rsidRDefault="00F632F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32F7">
                              <w:rPr>
                                <w:rFonts w:ascii="Arial" w:hAnsi="Arial" w:cs="Arial"/>
                              </w:rPr>
                              <w:t>info@sherwooddentalcare.co.uk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E0982D3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DEC999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324641B" w14:textId="77777777"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14:paraId="6D83A345" w14:textId="77777777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162124BF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8B6B10" w14:textId="77777777"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14:paraId="4F96F6B7" w14:textId="77777777"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53682BC7" w14:textId="77777777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6E1B7145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DD550CA" w14:textId="77777777"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1664EA" wp14:editId="162A23A7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A7D4C" w14:textId="7F0F59DA" w:rsidR="00413A65" w:rsidRDefault="009849A8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As a dental practice we try our very best to offer a whole range </w:t>
                                  </w:r>
                                  <w:r w:rsidR="00252010">
                                    <w:rPr>
                                      <w:rFonts w:ascii="Arial" w:hAnsi="Arial" w:cs="Arial"/>
                                    </w:rPr>
                                    <w:t>of services.  We try our very best not to refer out and try and treat everything in house.</w:t>
                                  </w:r>
                                </w:p>
                                <w:p w14:paraId="665FAA26" w14:textId="18269401" w:rsidR="00252010" w:rsidRDefault="00252010" w:rsidP="0025201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NHS dentistry</w:t>
                                  </w:r>
                                </w:p>
                                <w:p w14:paraId="61F1E68D" w14:textId="365F5E79" w:rsidR="00252010" w:rsidRDefault="00252010" w:rsidP="0025201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Private dentistry</w:t>
                                  </w:r>
                                </w:p>
                                <w:p w14:paraId="1B08A99B" w14:textId="4AAA78A2" w:rsidR="00252010" w:rsidRDefault="00252010" w:rsidP="0025201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Implants</w:t>
                                  </w:r>
                                </w:p>
                                <w:p w14:paraId="03B82685" w14:textId="7E19015B" w:rsidR="00252010" w:rsidRDefault="00252010" w:rsidP="0025201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Ortho</w:t>
                                  </w:r>
                                </w:p>
                                <w:p w14:paraId="08E2C129" w14:textId="4A055D48" w:rsidR="00252010" w:rsidRDefault="00252010" w:rsidP="0025201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Facial aesthetics</w:t>
                                  </w:r>
                                </w:p>
                                <w:p w14:paraId="61E14913" w14:textId="6C34F5F9" w:rsidR="00252010" w:rsidRDefault="00252010" w:rsidP="0025201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Sedation</w:t>
                                  </w:r>
                                </w:p>
                                <w:p w14:paraId="17F31925" w14:textId="64184EBF" w:rsidR="00252010" w:rsidRPr="00252010" w:rsidRDefault="00252010" w:rsidP="0025201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CDT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1664EA"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14:paraId="2E5A7D4C" w14:textId="7F0F59DA" w:rsidR="00413A65" w:rsidRDefault="009849A8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As a dental practice we try our very best to offer a whole range </w:t>
                            </w:r>
                            <w:r w:rsidR="00252010">
                              <w:rPr>
                                <w:rFonts w:ascii="Arial" w:hAnsi="Arial" w:cs="Arial"/>
                              </w:rPr>
                              <w:t>of services.  We try our very best not to refer out and try and treat everything in house.</w:t>
                            </w:r>
                          </w:p>
                          <w:p w14:paraId="665FAA26" w14:textId="18269401" w:rsidR="00252010" w:rsidRDefault="00252010" w:rsidP="002520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NHS dentistry</w:t>
                            </w:r>
                          </w:p>
                          <w:p w14:paraId="61F1E68D" w14:textId="365F5E79" w:rsidR="00252010" w:rsidRDefault="00252010" w:rsidP="002520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Private dentistry</w:t>
                            </w:r>
                          </w:p>
                          <w:p w14:paraId="1B08A99B" w14:textId="4AAA78A2" w:rsidR="00252010" w:rsidRDefault="00252010" w:rsidP="002520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Implants</w:t>
                            </w:r>
                          </w:p>
                          <w:p w14:paraId="03B82685" w14:textId="7E19015B" w:rsidR="00252010" w:rsidRDefault="00252010" w:rsidP="002520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Ortho</w:t>
                            </w:r>
                          </w:p>
                          <w:p w14:paraId="08E2C129" w14:textId="4A055D48" w:rsidR="00252010" w:rsidRDefault="00252010" w:rsidP="002520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Facial aesthetics</w:t>
                            </w:r>
                          </w:p>
                          <w:p w14:paraId="61E14913" w14:textId="6C34F5F9" w:rsidR="00252010" w:rsidRDefault="00252010" w:rsidP="002520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Sedation</w:t>
                            </w:r>
                          </w:p>
                          <w:p w14:paraId="17F31925" w14:textId="64184EBF" w:rsidR="00252010" w:rsidRPr="00252010" w:rsidRDefault="00252010" w:rsidP="002520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CDT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91E70" w14:textId="77777777"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618C5A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520E4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1FA4209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8C42C5D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E69E23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24D80F3" w14:textId="77777777"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2258DB1F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DAFD0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D296A9A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8EB8238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DEF63F4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DA57AB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61EE4D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FFB5C5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ED3071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0DDB4345" w14:textId="77777777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5E644B21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A66B72" wp14:editId="3074F3F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B6E03" w14:textId="4AD871B7" w:rsidR="00413A65" w:rsidRPr="003D584A" w:rsidRDefault="00252010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  <w:p w14:paraId="4BE868EB" w14:textId="77777777" w:rsidR="00047265" w:rsidRDefault="00047265" w:rsidP="00413A65"/>
                                <w:p w14:paraId="2E0DD4B7" w14:textId="77777777"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A66B72"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14:paraId="7DEB6E03" w14:textId="4AD871B7" w:rsidR="00413A65" w:rsidRPr="003D584A" w:rsidRDefault="00252010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14:paraId="4BE868EB" w14:textId="77777777" w:rsidR="00047265" w:rsidRDefault="00047265" w:rsidP="00413A65"/>
                          <w:p w14:paraId="2E0DD4B7" w14:textId="77777777"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14:paraId="48A32906" w14:textId="77777777"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14:paraId="3669A492" w14:textId="77777777"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14:paraId="0E59D533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FB05375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BF443D" wp14:editId="71A989E9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A24D4" w14:textId="6C8F5C29" w:rsidR="009B4FDF" w:rsidRPr="003D584A" w:rsidRDefault="00252010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Office and staff room and tutorial room</w:t>
                                  </w:r>
                                </w:p>
                                <w:p w14:paraId="57C3DD7D" w14:textId="77777777"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014E3A6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BF443D"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14:paraId="7CDA24D4" w14:textId="6C8F5C29" w:rsidR="009B4FDF" w:rsidRPr="003D584A" w:rsidRDefault="00252010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Office and staff room and tutorial room</w:t>
                            </w:r>
                          </w:p>
                          <w:p w14:paraId="57C3DD7D" w14:textId="77777777"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14E3A6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1A7E7B7C" w14:textId="77777777"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14:paraId="0153FE92" w14:textId="77777777"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14:paraId="39B79398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754B4CF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1CA0DD" wp14:editId="355403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A1540" w14:textId="52CF7333" w:rsidR="009B4FDF" w:rsidRPr="003D584A" w:rsidRDefault="00252010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nil</w:t>
                                  </w:r>
                                  <w:proofErr w:type="gramEnd"/>
                                </w:p>
                                <w:p w14:paraId="106E2174" w14:textId="77777777" w:rsidR="009B4FDF" w:rsidRDefault="009B4FDF" w:rsidP="009B4FDF"/>
                                <w:p w14:paraId="6C061383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1CA0DD"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14:paraId="73DA1540" w14:textId="52CF7333" w:rsidR="009B4FDF" w:rsidRPr="003D584A" w:rsidRDefault="00252010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nil</w:t>
                            </w:r>
                            <w:proofErr w:type="gramEnd"/>
                          </w:p>
                          <w:p w14:paraId="106E2174" w14:textId="77777777" w:rsidR="009B4FDF" w:rsidRDefault="009B4FDF" w:rsidP="009B4FDF"/>
                          <w:p w14:paraId="6C061383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77A93FC7" w14:textId="77777777"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14:paraId="33009DEE" w14:textId="77777777"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14:paraId="04A87724" w14:textId="77777777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52A609C8" w14:textId="77777777"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lastRenderedPageBreak/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14:paraId="46D21625" w14:textId="77777777"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14:paraId="73CC9B4A" w14:textId="77777777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DEF508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14F8FD" wp14:editId="06A0F42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6C7C4" w14:textId="7B83515A" w:rsidR="00366CE2" w:rsidRPr="00BE42DC" w:rsidRDefault="00252010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14F8FD"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14:paraId="4786C7C4" w14:textId="7B83515A" w:rsidR="00366CE2" w:rsidRPr="00BE42DC" w:rsidRDefault="00252010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2456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5E71BE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C43C56" wp14:editId="6E4B8ED9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DFFE6" w14:textId="77D4E420" w:rsidR="00366CE2" w:rsidRPr="00632B4A" w:rsidRDefault="0025201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7C43C56"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14:paraId="619DFFE6" w14:textId="77D4E420" w:rsidR="00366CE2" w:rsidRPr="00632B4A" w:rsidRDefault="002520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E4556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14:paraId="0AF6E0BE" w14:textId="77777777"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C188D19" w14:textId="77777777"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B41257" wp14:editId="0E30890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BEA45" w14:textId="3D409856" w:rsidR="00366CE2" w:rsidRPr="00174B56" w:rsidRDefault="0025201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B41257"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14:paraId="0DDBEA45" w14:textId="3D409856" w:rsidR="00366CE2" w:rsidRPr="00174B56" w:rsidRDefault="002520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9DB24" w14:textId="77777777"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A88AC7F" w14:textId="77777777"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84E7BBA" w14:textId="77777777"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05507E" wp14:editId="21EDDD2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40FAD" w14:textId="7220E6B1" w:rsidR="00366CE2" w:rsidRPr="00ED5CDB" w:rsidRDefault="0025201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05507E"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14:paraId="33040FAD" w14:textId="7220E6B1" w:rsidR="00366CE2" w:rsidRPr="00ED5CDB" w:rsidRDefault="002520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D3E27" w14:textId="77777777"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9761EC2" w14:textId="77777777"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49B985" wp14:editId="505EFE6E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EDF4F" w14:textId="733F1121" w:rsidR="00366CE2" w:rsidRPr="00BC06D5" w:rsidRDefault="0025201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49B985"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14:paraId="75BEDF4F" w14:textId="733F1121" w:rsidR="00366CE2" w:rsidRPr="00BC06D5" w:rsidRDefault="002520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5386C1FB" w14:textId="77777777"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14:paraId="1C063E1C" w14:textId="77777777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0B6E4F4F" w14:textId="77777777"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539701" wp14:editId="0CD4E16D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20575" w14:textId="537A5217" w:rsidR="00047265" w:rsidRDefault="00252010" w:rsidP="00252010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Amit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Jilka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Implantologist</w:t>
                                  </w:r>
                                  <w:proofErr w:type="spellEnd"/>
                                </w:p>
                                <w:p w14:paraId="1391D8F8" w14:textId="78CEE32A" w:rsidR="00252010" w:rsidRPr="00252010" w:rsidRDefault="00252010" w:rsidP="00252010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Sal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Vitore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Visiting CDT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7539701"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14:paraId="5EA20575" w14:textId="537A5217" w:rsidR="00047265" w:rsidRDefault="00252010" w:rsidP="002520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Amit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Jilka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Implantologist</w:t>
                            </w:r>
                            <w:proofErr w:type="spellEnd"/>
                          </w:p>
                          <w:p w14:paraId="1391D8F8" w14:textId="78CEE32A" w:rsidR="00252010" w:rsidRPr="00252010" w:rsidRDefault="00252010" w:rsidP="0025201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Vitore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 Visiting CDT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5530E" w14:textId="77777777"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5B01341" w14:textId="77777777"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14:paraId="7EDF9647" w14:textId="77777777"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629510C3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BB0E322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73DF843D" w14:textId="77777777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368978D6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D8C0D4" wp14:editId="5F6A61A0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18598" w14:textId="33EDB9C5" w:rsidR="00B91BDE" w:rsidRPr="003F64CC" w:rsidRDefault="00252010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Privately owned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D8C0D4"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14:paraId="20A18598" w14:textId="33EDB9C5" w:rsidR="00B91BDE" w:rsidRPr="003F64CC" w:rsidRDefault="00252010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Privately owned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D7A37" w14:textId="77777777"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14:paraId="7B766CF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proofErr w:type="gramStart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or</w:t>
            </w:r>
            <w:proofErr w:type="gramEnd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Corporate? </w:t>
            </w:r>
          </w:p>
          <w:p w14:paraId="093F2988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7290C2A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CC4853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A3786A3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02473" wp14:editId="44F303C7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3E344" w14:textId="41FC899E" w:rsidR="00B91BDE" w:rsidRPr="005A53C2" w:rsidRDefault="0025201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90/10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302473"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14:paraId="5933E344" w14:textId="41FC899E" w:rsidR="00B91BDE" w:rsidRPr="005A53C2" w:rsidRDefault="002520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90/10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51E7D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14:paraId="60E10867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14:paraId="3DCC0C6F" w14:textId="77777777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14:paraId="340C3528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5FFBEC" w14:textId="77777777"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14:paraId="24507603" w14:textId="77777777"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30A05F18" w14:textId="77777777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14:paraId="5805D2C4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739E3D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4C561" wp14:editId="1874FD25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BD0FE" w14:textId="58F899B4" w:rsidR="00B91BDE" w:rsidRPr="00580B2C" w:rsidRDefault="00252010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The practice is located in the heart of Sherwood on a busy high street location.  Sherwood is situated in North Nottingham and the practice is located on the main bus route through Nottingham.</w:t>
                                  </w:r>
                                  <w:r w:rsidR="007A1CE4">
                                    <w:rPr>
                                      <w:rFonts w:ascii="Arial" w:hAnsi="Arial" w:cs="Arial"/>
                                    </w:rPr>
                                    <w:t xml:space="preserve">  It is an upcoming area with a massive daily footfall.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E4C561"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    <v:textbox>
                        <w:txbxContent>
                          <w:p w14:paraId="17ABD0FE" w14:textId="58F899B4" w:rsidR="00B91BDE" w:rsidRPr="00580B2C" w:rsidRDefault="00252010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practice is located in the heart of Sherwood on a busy high street location.  Sherwood is situated in North Nottingham and the practice is located on the main bus route through Nottingham.</w:t>
                            </w:r>
                            <w:r w:rsidR="007A1CE4">
                              <w:rPr>
                                <w:rFonts w:ascii="Arial" w:hAnsi="Arial" w:cs="Arial"/>
                              </w:rPr>
                              <w:t xml:space="preserve">  It is an upcoming area with a massive daily footfall.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A7FB9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52B5E5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418FC4B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14:paraId="4D938484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2F4F896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95813C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2FAC84D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9E30F1C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6C7768C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20454A" wp14:editId="000F015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-5715</wp:posOffset>
                      </wp:positionV>
                      <wp:extent cx="5645150" cy="882015"/>
                      <wp:effectExtent l="0" t="0" r="12700" b="133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8E9FE" w14:textId="57CF4C9B" w:rsidR="005C3772" w:rsidRPr="0050201A" w:rsidRDefault="007A1CE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Nottingham city center is around 2 minutes from the practice and there is a gym next door the practice.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20454A" id="_x0000_s1044" type="#_x0000_t202" style="position:absolute;margin-left:161.45pt;margin-top:-.45pt;width:444.5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">
                      <v:textbox>
                        <w:txbxContent>
                          <w:p w14:paraId="25C8E9FE" w14:textId="57CF4C9B" w:rsidR="005C3772" w:rsidRPr="0050201A" w:rsidRDefault="007A1C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Nottingham city center is around 2 minutes from the practice and there is a gym next door the practice.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1B9660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14:paraId="3664BF96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14:paraId="5216A7BF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14:paraId="4A2E247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39365A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8E70E16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3143157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B5BE27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B38886" wp14:editId="34896AAD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75E63" w14:textId="26A6C1F3" w:rsidR="005C3772" w:rsidRPr="001A3A72" w:rsidRDefault="0025201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 practice is located about 10 minutes from junction 26 on the M1.  It is the main bus route through </w:t>
                                  </w:r>
                                  <w:r w:rsidR="007A1CE4">
                                    <w:rPr>
                                      <w:rFonts w:ascii="Arial" w:hAnsi="Arial" w:cs="Arial"/>
                                    </w:rPr>
                                    <w:t xml:space="preserve">Nottingham and the bus stop is located just outside the practice.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B38886"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    <v:textbox>
                        <w:txbxContent>
                          <w:p w14:paraId="5B675E63" w14:textId="26A6C1F3" w:rsidR="005C3772" w:rsidRPr="001A3A72" w:rsidRDefault="002520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practice is located about 10 minutes from junction 26 on the M1.  It is the main bus route through </w:t>
                            </w:r>
                            <w:r w:rsidR="007A1CE4">
                              <w:rPr>
                                <w:rFonts w:ascii="Arial" w:hAnsi="Arial" w:cs="Arial"/>
                              </w:rPr>
                              <w:t xml:space="preserve">Nottingham and the bus stop is located just outside the practice.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CDF9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29B21D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14:paraId="51A2E6B7" w14:textId="77777777"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14:paraId="7179CEB2" w14:textId="77777777"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FB8928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C9C589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ABD1D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9EF4DC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CE48D7" wp14:editId="02CD195B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24765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0C8F9" w14:textId="5DD90163" w:rsidR="00AF6FBF" w:rsidRPr="00795572" w:rsidRDefault="007A1CE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Practice events, BBQ’s, Socials, and Christmas Parties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CE48D7"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    <v:textbox>
                        <w:txbxContent>
                          <w:p w14:paraId="4780C8F9" w14:textId="5DD90163" w:rsidR="00AF6FBF" w:rsidRPr="00795572" w:rsidRDefault="007A1C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Practice events, BBQ’s, Socials,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</w:rPr>
                              <w:t>and Christmas Parties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24732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61F009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14:paraId="57427FCE" w14:textId="77777777"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14:paraId="2D2DE950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5C75FB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2708C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89B2E3" w14:textId="77777777"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36CF124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556BA840" w14:textId="77777777"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1E22859B" w14:textId="77777777"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0CE12" w14:textId="77777777" w:rsidR="0071070D" w:rsidRDefault="0071070D" w:rsidP="00880F51">
      <w:pPr>
        <w:spacing w:after="0" w:line="240" w:lineRule="auto"/>
      </w:pPr>
      <w:r>
        <w:separator/>
      </w:r>
    </w:p>
  </w:endnote>
  <w:endnote w:type="continuationSeparator" w:id="0">
    <w:p w14:paraId="541BB9E5" w14:textId="77777777" w:rsidR="0071070D" w:rsidRDefault="0071070D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78187" w14:textId="77777777" w:rsidR="00F632F7" w:rsidRDefault="00F632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87ADA" w14:textId="77777777" w:rsidR="00F632F7" w:rsidRDefault="00F632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C6824" w14:textId="77777777" w:rsidR="00F632F7" w:rsidRDefault="00F63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ABAE6" w14:textId="77777777" w:rsidR="0071070D" w:rsidRDefault="0071070D" w:rsidP="00880F51">
      <w:pPr>
        <w:spacing w:after="0" w:line="240" w:lineRule="auto"/>
      </w:pPr>
      <w:r>
        <w:separator/>
      </w:r>
    </w:p>
  </w:footnote>
  <w:footnote w:type="continuationSeparator" w:id="0">
    <w:p w14:paraId="498159B8" w14:textId="77777777" w:rsidR="0071070D" w:rsidRDefault="0071070D" w:rsidP="0088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8654C" w14:textId="77777777" w:rsidR="00F632F7" w:rsidRDefault="00F632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2FFD5" w14:textId="77777777" w:rsidR="00F632F7" w:rsidRDefault="00F632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A23B0" w14:textId="77777777" w:rsidR="00F632F7" w:rsidRDefault="00F632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431B"/>
    <w:multiLevelType w:val="hybridMultilevel"/>
    <w:tmpl w:val="35765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4B4C"/>
    <w:multiLevelType w:val="hybridMultilevel"/>
    <w:tmpl w:val="2312C33C"/>
    <w:lvl w:ilvl="0" w:tplc="777C557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047C4"/>
    <w:multiLevelType w:val="hybridMultilevel"/>
    <w:tmpl w:val="EF261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52010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81B27"/>
    <w:rsid w:val="004B1D53"/>
    <w:rsid w:val="004C7D14"/>
    <w:rsid w:val="004C7E73"/>
    <w:rsid w:val="004D3A69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71070D"/>
    <w:rsid w:val="0071753F"/>
    <w:rsid w:val="00723E6D"/>
    <w:rsid w:val="0073474C"/>
    <w:rsid w:val="007409B5"/>
    <w:rsid w:val="007441CE"/>
    <w:rsid w:val="0075344A"/>
    <w:rsid w:val="00795572"/>
    <w:rsid w:val="007A1CE4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849A8"/>
    <w:rsid w:val="009B4FDF"/>
    <w:rsid w:val="009D0119"/>
    <w:rsid w:val="009E54E7"/>
    <w:rsid w:val="00A41110"/>
    <w:rsid w:val="00A4766B"/>
    <w:rsid w:val="00A6758E"/>
    <w:rsid w:val="00AB53BD"/>
    <w:rsid w:val="00AE2742"/>
    <w:rsid w:val="00AF6FBF"/>
    <w:rsid w:val="00B13AB0"/>
    <w:rsid w:val="00B35635"/>
    <w:rsid w:val="00B551D8"/>
    <w:rsid w:val="00B56570"/>
    <w:rsid w:val="00B62279"/>
    <w:rsid w:val="00B8187A"/>
    <w:rsid w:val="00B91BDE"/>
    <w:rsid w:val="00BC06D5"/>
    <w:rsid w:val="00BE42DC"/>
    <w:rsid w:val="00BF167A"/>
    <w:rsid w:val="00C37FEF"/>
    <w:rsid w:val="00C71A9F"/>
    <w:rsid w:val="00D008EF"/>
    <w:rsid w:val="00D45418"/>
    <w:rsid w:val="00D5534D"/>
    <w:rsid w:val="00D8792A"/>
    <w:rsid w:val="00DA0102"/>
    <w:rsid w:val="00DA24D3"/>
    <w:rsid w:val="00DA7A54"/>
    <w:rsid w:val="00E94962"/>
    <w:rsid w:val="00EB747F"/>
    <w:rsid w:val="00ED3127"/>
    <w:rsid w:val="00ED5CDB"/>
    <w:rsid w:val="00ED732C"/>
    <w:rsid w:val="00ED7A08"/>
    <w:rsid w:val="00F039FA"/>
    <w:rsid w:val="00F632F7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26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039F-FF2D-4C87-A79C-231BB619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Claire Greyson</cp:lastModifiedBy>
  <cp:revision>2</cp:revision>
  <dcterms:created xsi:type="dcterms:W3CDTF">2018-02-15T14:43:00Z</dcterms:created>
  <dcterms:modified xsi:type="dcterms:W3CDTF">2018-02-15T14:43:00Z</dcterms:modified>
</cp:coreProperties>
</file>