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1464" w14:textId="25878AEB" w:rsidR="00DA0AE6" w:rsidRPr="006A5650" w:rsidRDefault="00DA0AE6" w:rsidP="00DA0AE6">
      <w:pPr>
        <w:jc w:val="center"/>
        <w:rPr>
          <w:rFonts w:ascii="Arial" w:hAnsi="Arial" w:cs="Arial"/>
          <w:sz w:val="28"/>
          <w:szCs w:val="28"/>
        </w:rPr>
      </w:pPr>
      <w:r w:rsidRPr="006A5650">
        <w:rPr>
          <w:rFonts w:ascii="Arial" w:hAnsi="Arial" w:cs="Arial"/>
          <w:sz w:val="28"/>
          <w:szCs w:val="28"/>
        </w:rPr>
        <w:t xml:space="preserve">Trainee </w:t>
      </w:r>
      <w:r w:rsidR="00386FE9">
        <w:rPr>
          <w:rFonts w:ascii="Arial" w:hAnsi="Arial" w:cs="Arial"/>
          <w:sz w:val="28"/>
          <w:szCs w:val="28"/>
        </w:rPr>
        <w:t>d</w:t>
      </w:r>
      <w:r w:rsidRPr="006A5650">
        <w:rPr>
          <w:rFonts w:ascii="Arial" w:hAnsi="Arial" w:cs="Arial"/>
          <w:sz w:val="28"/>
          <w:szCs w:val="28"/>
        </w:rPr>
        <w:t>eclaration for Internal Medicine ARCP</w:t>
      </w:r>
    </w:p>
    <w:p w14:paraId="463C1240" w14:textId="77777777" w:rsidR="00DB2DD3" w:rsidRDefault="00DA0AE6" w:rsidP="00DA0AE6">
      <w:pPr>
        <w:jc w:val="center"/>
        <w:rPr>
          <w:rFonts w:ascii="Arial" w:hAnsi="Arial" w:cs="Arial"/>
        </w:rPr>
      </w:pPr>
      <w:r w:rsidRPr="00DB2DD3">
        <w:rPr>
          <w:rFonts w:ascii="Arial" w:hAnsi="Arial" w:cs="Arial"/>
        </w:rPr>
        <w:t>To be completed by all trainees</w:t>
      </w:r>
      <w:r w:rsidR="00DB2DD3" w:rsidRPr="00DB2DD3">
        <w:rPr>
          <w:rFonts w:ascii="Arial" w:hAnsi="Arial" w:cs="Arial"/>
        </w:rPr>
        <w:t xml:space="preserve"> </w:t>
      </w:r>
    </w:p>
    <w:p w14:paraId="16B21297" w14:textId="3157F999" w:rsidR="008567E2" w:rsidRPr="00DB2DD3" w:rsidRDefault="00DB2DD3" w:rsidP="00DA0AE6">
      <w:pPr>
        <w:jc w:val="center"/>
        <w:rPr>
          <w:rFonts w:ascii="Arial" w:hAnsi="Arial" w:cs="Arial"/>
        </w:rPr>
      </w:pPr>
      <w:r w:rsidRPr="00DB2DD3">
        <w:rPr>
          <w:rFonts w:ascii="Arial" w:hAnsi="Arial" w:cs="Arial"/>
        </w:rPr>
        <w:t>(Transition trainees need to provide details from Aug 2022)</w:t>
      </w:r>
    </w:p>
    <w:tbl>
      <w:tblPr>
        <w:tblStyle w:val="TableGrid"/>
        <w:tblW w:w="0" w:type="auto"/>
        <w:tblLook w:val="04A0" w:firstRow="1" w:lastRow="0" w:firstColumn="1" w:lastColumn="0" w:noHBand="0" w:noVBand="1"/>
      </w:tblPr>
      <w:tblGrid>
        <w:gridCol w:w="350"/>
        <w:gridCol w:w="2197"/>
        <w:gridCol w:w="2693"/>
        <w:gridCol w:w="3776"/>
      </w:tblGrid>
      <w:tr w:rsidR="008567E2" w14:paraId="5472DED7" w14:textId="77777777" w:rsidTr="008567E2">
        <w:trPr>
          <w:trHeight w:val="642"/>
        </w:trPr>
        <w:tc>
          <w:tcPr>
            <w:tcW w:w="350" w:type="dxa"/>
          </w:tcPr>
          <w:p w14:paraId="19C61856" w14:textId="77777777" w:rsidR="008567E2" w:rsidRDefault="008567E2">
            <w:pPr>
              <w:rPr>
                <w:rFonts w:ascii="Arial" w:hAnsi="Arial" w:cs="Arial"/>
                <w:sz w:val="24"/>
                <w:szCs w:val="24"/>
              </w:rPr>
            </w:pPr>
          </w:p>
          <w:p w14:paraId="10CECC2A" w14:textId="33E9E290" w:rsidR="008567E2" w:rsidRDefault="008567E2">
            <w:pPr>
              <w:rPr>
                <w:rFonts w:ascii="Arial" w:hAnsi="Arial" w:cs="Arial"/>
                <w:sz w:val="24"/>
                <w:szCs w:val="24"/>
              </w:rPr>
            </w:pPr>
            <w:r>
              <w:rPr>
                <w:rFonts w:ascii="Arial" w:hAnsi="Arial" w:cs="Arial"/>
                <w:sz w:val="24"/>
                <w:szCs w:val="24"/>
              </w:rPr>
              <w:t>1</w:t>
            </w:r>
          </w:p>
        </w:tc>
        <w:tc>
          <w:tcPr>
            <w:tcW w:w="4890" w:type="dxa"/>
            <w:gridSpan w:val="2"/>
          </w:tcPr>
          <w:p w14:paraId="2BF28DEA" w14:textId="77777777" w:rsidR="00DA0AE6" w:rsidRDefault="00DA0AE6">
            <w:pPr>
              <w:rPr>
                <w:rFonts w:ascii="Arial" w:hAnsi="Arial" w:cs="Arial"/>
                <w:sz w:val="24"/>
                <w:szCs w:val="24"/>
              </w:rPr>
            </w:pPr>
          </w:p>
          <w:p w14:paraId="3F166830" w14:textId="07E30990" w:rsidR="008567E2" w:rsidRDefault="008567E2">
            <w:pPr>
              <w:rPr>
                <w:rFonts w:ascii="Arial" w:hAnsi="Arial" w:cs="Arial"/>
                <w:sz w:val="24"/>
                <w:szCs w:val="24"/>
              </w:rPr>
            </w:pPr>
            <w:r>
              <w:rPr>
                <w:rFonts w:ascii="Arial" w:hAnsi="Arial" w:cs="Arial"/>
                <w:sz w:val="24"/>
                <w:szCs w:val="24"/>
              </w:rPr>
              <w:t>Name of the Trainee</w:t>
            </w:r>
          </w:p>
          <w:p w14:paraId="03145BE7" w14:textId="77777777" w:rsidR="008567E2" w:rsidRDefault="008567E2">
            <w:pPr>
              <w:rPr>
                <w:rFonts w:ascii="Arial" w:hAnsi="Arial" w:cs="Arial"/>
                <w:sz w:val="24"/>
                <w:szCs w:val="24"/>
              </w:rPr>
            </w:pPr>
          </w:p>
        </w:tc>
        <w:tc>
          <w:tcPr>
            <w:tcW w:w="3776" w:type="dxa"/>
          </w:tcPr>
          <w:p w14:paraId="687B121D" w14:textId="788AE231" w:rsidR="008567E2" w:rsidRDefault="008567E2">
            <w:pPr>
              <w:rPr>
                <w:rFonts w:ascii="Arial" w:hAnsi="Arial" w:cs="Arial"/>
                <w:sz w:val="24"/>
                <w:szCs w:val="24"/>
              </w:rPr>
            </w:pPr>
          </w:p>
        </w:tc>
      </w:tr>
      <w:tr w:rsidR="008567E2" w14:paraId="4FD606BF" w14:textId="77777777" w:rsidTr="008567E2">
        <w:tc>
          <w:tcPr>
            <w:tcW w:w="350" w:type="dxa"/>
          </w:tcPr>
          <w:p w14:paraId="244EF6A3" w14:textId="77777777" w:rsidR="008567E2" w:rsidRDefault="008567E2">
            <w:pPr>
              <w:rPr>
                <w:rFonts w:ascii="Arial" w:hAnsi="Arial" w:cs="Arial"/>
                <w:sz w:val="24"/>
                <w:szCs w:val="24"/>
              </w:rPr>
            </w:pPr>
          </w:p>
          <w:p w14:paraId="55DBC50E" w14:textId="2EA58408" w:rsidR="008567E2" w:rsidRDefault="008567E2" w:rsidP="008567E2">
            <w:pPr>
              <w:rPr>
                <w:rFonts w:ascii="Arial" w:hAnsi="Arial" w:cs="Arial"/>
                <w:sz w:val="24"/>
                <w:szCs w:val="24"/>
              </w:rPr>
            </w:pPr>
            <w:r>
              <w:rPr>
                <w:rFonts w:ascii="Arial" w:hAnsi="Arial" w:cs="Arial"/>
                <w:sz w:val="24"/>
                <w:szCs w:val="24"/>
              </w:rPr>
              <w:t>2</w:t>
            </w:r>
          </w:p>
        </w:tc>
        <w:tc>
          <w:tcPr>
            <w:tcW w:w="4890" w:type="dxa"/>
            <w:gridSpan w:val="2"/>
          </w:tcPr>
          <w:p w14:paraId="1F05BCF9" w14:textId="77777777" w:rsidR="008567E2" w:rsidRDefault="008567E2">
            <w:pPr>
              <w:rPr>
                <w:rFonts w:ascii="Arial" w:hAnsi="Arial" w:cs="Arial"/>
                <w:sz w:val="24"/>
                <w:szCs w:val="24"/>
              </w:rPr>
            </w:pPr>
          </w:p>
          <w:p w14:paraId="5C0C6DD5" w14:textId="72FEFF90" w:rsidR="008567E2" w:rsidRDefault="008567E2" w:rsidP="008567E2">
            <w:pPr>
              <w:rPr>
                <w:rFonts w:ascii="Arial" w:hAnsi="Arial" w:cs="Arial"/>
                <w:sz w:val="24"/>
                <w:szCs w:val="24"/>
              </w:rPr>
            </w:pPr>
            <w:r>
              <w:rPr>
                <w:rFonts w:ascii="Arial" w:hAnsi="Arial" w:cs="Arial"/>
                <w:sz w:val="24"/>
                <w:szCs w:val="24"/>
              </w:rPr>
              <w:t>Training Year</w:t>
            </w:r>
            <w:r w:rsidR="006A5650">
              <w:rPr>
                <w:rFonts w:ascii="Arial" w:hAnsi="Arial" w:cs="Arial"/>
                <w:sz w:val="24"/>
                <w:szCs w:val="24"/>
              </w:rPr>
              <w:t xml:space="preserve">, Speciality </w:t>
            </w:r>
            <w:r w:rsidR="00DA0AE6">
              <w:rPr>
                <w:rFonts w:ascii="Arial" w:hAnsi="Arial" w:cs="Arial"/>
                <w:sz w:val="24"/>
                <w:szCs w:val="24"/>
              </w:rPr>
              <w:t xml:space="preserve">and </w:t>
            </w:r>
            <w:r w:rsidR="006A5650">
              <w:rPr>
                <w:rFonts w:ascii="Arial" w:hAnsi="Arial" w:cs="Arial"/>
                <w:sz w:val="24"/>
                <w:szCs w:val="24"/>
              </w:rPr>
              <w:t>GMC number</w:t>
            </w:r>
          </w:p>
          <w:p w14:paraId="071DD875" w14:textId="133B111E" w:rsidR="00DA0AE6" w:rsidRDefault="00DA0AE6" w:rsidP="008567E2">
            <w:pPr>
              <w:rPr>
                <w:rFonts w:ascii="Arial" w:hAnsi="Arial" w:cs="Arial"/>
                <w:sz w:val="24"/>
                <w:szCs w:val="24"/>
              </w:rPr>
            </w:pPr>
          </w:p>
        </w:tc>
        <w:tc>
          <w:tcPr>
            <w:tcW w:w="3776" w:type="dxa"/>
          </w:tcPr>
          <w:p w14:paraId="6B2399F4" w14:textId="3B92BB07" w:rsidR="008567E2" w:rsidRDefault="008567E2">
            <w:pPr>
              <w:rPr>
                <w:rFonts w:ascii="Arial" w:hAnsi="Arial" w:cs="Arial"/>
                <w:sz w:val="24"/>
                <w:szCs w:val="24"/>
              </w:rPr>
            </w:pPr>
          </w:p>
        </w:tc>
      </w:tr>
      <w:tr w:rsidR="008567E2" w14:paraId="2B3EB4AC" w14:textId="77777777" w:rsidTr="00DA0AE6">
        <w:trPr>
          <w:trHeight w:val="840"/>
        </w:trPr>
        <w:tc>
          <w:tcPr>
            <w:tcW w:w="350" w:type="dxa"/>
          </w:tcPr>
          <w:p w14:paraId="6BB9D7FC" w14:textId="77777777" w:rsidR="008567E2" w:rsidRDefault="008567E2">
            <w:pPr>
              <w:rPr>
                <w:rFonts w:ascii="Arial" w:hAnsi="Arial" w:cs="Arial"/>
                <w:sz w:val="24"/>
                <w:szCs w:val="24"/>
              </w:rPr>
            </w:pPr>
          </w:p>
          <w:p w14:paraId="60CDB6CF" w14:textId="1EC6F8F5" w:rsidR="008567E2" w:rsidRDefault="008567E2">
            <w:pPr>
              <w:rPr>
                <w:rFonts w:ascii="Arial" w:hAnsi="Arial" w:cs="Arial"/>
                <w:sz w:val="24"/>
                <w:szCs w:val="24"/>
              </w:rPr>
            </w:pPr>
            <w:r>
              <w:rPr>
                <w:rFonts w:ascii="Arial" w:hAnsi="Arial" w:cs="Arial"/>
                <w:sz w:val="24"/>
                <w:szCs w:val="24"/>
              </w:rPr>
              <w:t>3</w:t>
            </w:r>
          </w:p>
        </w:tc>
        <w:tc>
          <w:tcPr>
            <w:tcW w:w="4890" w:type="dxa"/>
            <w:gridSpan w:val="2"/>
          </w:tcPr>
          <w:p w14:paraId="07CB74C6" w14:textId="77777777" w:rsidR="008567E2" w:rsidRDefault="008567E2">
            <w:pPr>
              <w:rPr>
                <w:rFonts w:ascii="Arial" w:hAnsi="Arial" w:cs="Arial"/>
                <w:sz w:val="24"/>
                <w:szCs w:val="24"/>
              </w:rPr>
            </w:pPr>
          </w:p>
          <w:p w14:paraId="69AB2425" w14:textId="5A984A68" w:rsidR="008567E2" w:rsidRDefault="008567E2">
            <w:pPr>
              <w:rPr>
                <w:rFonts w:ascii="Arial" w:hAnsi="Arial" w:cs="Arial"/>
                <w:sz w:val="24"/>
                <w:szCs w:val="24"/>
              </w:rPr>
            </w:pPr>
            <w:r>
              <w:rPr>
                <w:rFonts w:ascii="Arial" w:hAnsi="Arial" w:cs="Arial"/>
                <w:sz w:val="24"/>
                <w:szCs w:val="24"/>
              </w:rPr>
              <w:t>Participated in IM Training</w:t>
            </w:r>
            <w:r w:rsidR="00DA0AE6">
              <w:rPr>
                <w:rFonts w:ascii="Arial" w:hAnsi="Arial" w:cs="Arial"/>
                <w:sz w:val="24"/>
                <w:szCs w:val="24"/>
              </w:rPr>
              <w:t xml:space="preserve"> in immediate past year. </w:t>
            </w:r>
          </w:p>
          <w:p w14:paraId="0CBE9E4C" w14:textId="63DE7E96" w:rsidR="00DA0AE6" w:rsidRDefault="00DA0AE6">
            <w:pPr>
              <w:rPr>
                <w:rFonts w:ascii="Arial" w:hAnsi="Arial" w:cs="Arial"/>
                <w:sz w:val="24"/>
                <w:szCs w:val="24"/>
              </w:rPr>
            </w:pPr>
          </w:p>
        </w:tc>
        <w:tc>
          <w:tcPr>
            <w:tcW w:w="3776" w:type="dxa"/>
          </w:tcPr>
          <w:p w14:paraId="3476BCD9" w14:textId="45594526" w:rsidR="008567E2" w:rsidRDefault="008567E2">
            <w:pPr>
              <w:rPr>
                <w:rFonts w:ascii="Arial" w:hAnsi="Arial" w:cs="Arial"/>
                <w:sz w:val="24"/>
                <w:szCs w:val="24"/>
              </w:rPr>
            </w:pPr>
          </w:p>
          <w:p w14:paraId="4EEB12D7" w14:textId="480D00E7" w:rsidR="008567E2" w:rsidRDefault="008567E2">
            <w:pPr>
              <w:rPr>
                <w:rFonts w:ascii="Arial" w:hAnsi="Arial" w:cs="Arial"/>
                <w:sz w:val="24"/>
                <w:szCs w:val="24"/>
              </w:rPr>
            </w:pPr>
            <w:r>
              <w:rPr>
                <w:rFonts w:ascii="Arial" w:hAnsi="Arial" w:cs="Arial"/>
                <w:sz w:val="24"/>
                <w:szCs w:val="24"/>
              </w:rPr>
              <w:t>Yes / No</w:t>
            </w:r>
          </w:p>
        </w:tc>
      </w:tr>
      <w:tr w:rsidR="00DA0AE6" w14:paraId="3F1343C9" w14:textId="77777777" w:rsidTr="00DA0AE6">
        <w:trPr>
          <w:trHeight w:val="630"/>
        </w:trPr>
        <w:tc>
          <w:tcPr>
            <w:tcW w:w="350" w:type="dxa"/>
          </w:tcPr>
          <w:p w14:paraId="6CBDB3AD" w14:textId="77777777" w:rsidR="00DA0AE6" w:rsidRDefault="00DA0AE6" w:rsidP="00DA0AE6">
            <w:pPr>
              <w:rPr>
                <w:rFonts w:ascii="Arial" w:hAnsi="Arial" w:cs="Arial"/>
                <w:sz w:val="24"/>
                <w:szCs w:val="24"/>
              </w:rPr>
            </w:pPr>
          </w:p>
          <w:p w14:paraId="6354B40B" w14:textId="5C98CB57" w:rsidR="00DA0AE6" w:rsidRDefault="00DA0AE6" w:rsidP="00DA0AE6">
            <w:pPr>
              <w:rPr>
                <w:rFonts w:ascii="Arial" w:hAnsi="Arial" w:cs="Arial"/>
                <w:sz w:val="24"/>
                <w:szCs w:val="24"/>
              </w:rPr>
            </w:pPr>
            <w:r>
              <w:rPr>
                <w:rFonts w:ascii="Arial" w:hAnsi="Arial" w:cs="Arial"/>
                <w:sz w:val="24"/>
                <w:szCs w:val="24"/>
              </w:rPr>
              <w:t>4</w:t>
            </w:r>
          </w:p>
          <w:p w14:paraId="0D23F1AC" w14:textId="030B4B4E" w:rsidR="00DA0AE6" w:rsidRDefault="00DA0AE6" w:rsidP="00DA0AE6">
            <w:pPr>
              <w:rPr>
                <w:rFonts w:ascii="Arial" w:hAnsi="Arial" w:cs="Arial"/>
                <w:sz w:val="24"/>
                <w:szCs w:val="24"/>
              </w:rPr>
            </w:pPr>
          </w:p>
        </w:tc>
        <w:tc>
          <w:tcPr>
            <w:tcW w:w="4890" w:type="dxa"/>
            <w:gridSpan w:val="2"/>
          </w:tcPr>
          <w:p w14:paraId="37F8653C" w14:textId="77777777" w:rsidR="00DA0AE6" w:rsidRDefault="00DA0AE6" w:rsidP="00DA0AE6">
            <w:pPr>
              <w:rPr>
                <w:rFonts w:ascii="Arial" w:hAnsi="Arial" w:cs="Arial"/>
                <w:sz w:val="24"/>
                <w:szCs w:val="24"/>
              </w:rPr>
            </w:pPr>
          </w:p>
          <w:p w14:paraId="36FB01A4" w14:textId="44A2E357" w:rsidR="00DA0AE6" w:rsidRDefault="00DA0AE6" w:rsidP="00DA0AE6">
            <w:pPr>
              <w:rPr>
                <w:rFonts w:ascii="Arial" w:hAnsi="Arial" w:cs="Arial"/>
                <w:sz w:val="24"/>
                <w:szCs w:val="24"/>
              </w:rPr>
            </w:pPr>
            <w:r>
              <w:rPr>
                <w:rFonts w:ascii="Arial" w:hAnsi="Arial" w:cs="Arial"/>
                <w:sz w:val="24"/>
                <w:szCs w:val="24"/>
              </w:rPr>
              <w:t>Total number of months of HST training</w:t>
            </w:r>
          </w:p>
        </w:tc>
        <w:tc>
          <w:tcPr>
            <w:tcW w:w="3776" w:type="dxa"/>
          </w:tcPr>
          <w:p w14:paraId="567AC638" w14:textId="77777777" w:rsidR="00DA0AE6" w:rsidRDefault="00DA0AE6" w:rsidP="00DA0AE6">
            <w:pPr>
              <w:rPr>
                <w:rFonts w:ascii="Arial" w:hAnsi="Arial" w:cs="Arial"/>
                <w:sz w:val="24"/>
                <w:szCs w:val="24"/>
              </w:rPr>
            </w:pPr>
          </w:p>
        </w:tc>
      </w:tr>
      <w:tr w:rsidR="00DA0AE6" w14:paraId="490A0BAF" w14:textId="77777777" w:rsidTr="008567E2">
        <w:trPr>
          <w:trHeight w:val="183"/>
        </w:trPr>
        <w:tc>
          <w:tcPr>
            <w:tcW w:w="350" w:type="dxa"/>
          </w:tcPr>
          <w:p w14:paraId="7F5013DF" w14:textId="77777777" w:rsidR="00DA0AE6" w:rsidRDefault="00DA0AE6" w:rsidP="00DA0AE6">
            <w:pPr>
              <w:rPr>
                <w:rFonts w:ascii="Arial" w:hAnsi="Arial" w:cs="Arial"/>
                <w:sz w:val="24"/>
                <w:szCs w:val="24"/>
              </w:rPr>
            </w:pPr>
          </w:p>
          <w:p w14:paraId="303328E8" w14:textId="6E6A4E70" w:rsidR="00DA0AE6" w:rsidRDefault="00DA0AE6" w:rsidP="00DA0AE6">
            <w:pPr>
              <w:rPr>
                <w:rFonts w:ascii="Arial" w:hAnsi="Arial" w:cs="Arial"/>
                <w:sz w:val="24"/>
                <w:szCs w:val="24"/>
              </w:rPr>
            </w:pPr>
            <w:r>
              <w:rPr>
                <w:rFonts w:ascii="Arial" w:hAnsi="Arial" w:cs="Arial"/>
                <w:sz w:val="24"/>
                <w:szCs w:val="24"/>
              </w:rPr>
              <w:t>5</w:t>
            </w:r>
          </w:p>
        </w:tc>
        <w:tc>
          <w:tcPr>
            <w:tcW w:w="4890" w:type="dxa"/>
            <w:gridSpan w:val="2"/>
          </w:tcPr>
          <w:p w14:paraId="2038540A" w14:textId="77777777" w:rsidR="00DA0AE6" w:rsidRDefault="00DA0AE6" w:rsidP="00DA0AE6">
            <w:pPr>
              <w:rPr>
                <w:rFonts w:ascii="Arial" w:hAnsi="Arial" w:cs="Arial"/>
                <w:sz w:val="24"/>
                <w:szCs w:val="24"/>
              </w:rPr>
            </w:pPr>
          </w:p>
          <w:p w14:paraId="67812C64" w14:textId="77777777" w:rsidR="00DA0AE6" w:rsidRDefault="00DA0AE6" w:rsidP="00DA0AE6">
            <w:pPr>
              <w:rPr>
                <w:rFonts w:ascii="Arial" w:hAnsi="Arial" w:cs="Arial"/>
                <w:sz w:val="24"/>
                <w:szCs w:val="24"/>
              </w:rPr>
            </w:pPr>
            <w:r>
              <w:rPr>
                <w:rFonts w:ascii="Arial" w:hAnsi="Arial" w:cs="Arial"/>
                <w:sz w:val="24"/>
                <w:szCs w:val="24"/>
              </w:rPr>
              <w:t xml:space="preserve">If Trainee year is ST4 +, Months of IM training completed so far. </w:t>
            </w:r>
          </w:p>
          <w:p w14:paraId="35B50B12" w14:textId="2BFCC81E" w:rsidR="00DA0AE6" w:rsidRDefault="00DA0AE6" w:rsidP="00DA0AE6">
            <w:pPr>
              <w:rPr>
                <w:rFonts w:ascii="Arial" w:hAnsi="Arial" w:cs="Arial"/>
                <w:sz w:val="24"/>
                <w:szCs w:val="24"/>
              </w:rPr>
            </w:pPr>
          </w:p>
        </w:tc>
        <w:tc>
          <w:tcPr>
            <w:tcW w:w="3776" w:type="dxa"/>
          </w:tcPr>
          <w:p w14:paraId="7D76939E" w14:textId="77777777" w:rsidR="00DA0AE6" w:rsidRDefault="00DA0AE6" w:rsidP="00DA0AE6">
            <w:pPr>
              <w:rPr>
                <w:rFonts w:ascii="Arial" w:hAnsi="Arial" w:cs="Arial"/>
                <w:sz w:val="24"/>
                <w:szCs w:val="24"/>
              </w:rPr>
            </w:pPr>
          </w:p>
        </w:tc>
      </w:tr>
      <w:tr w:rsidR="008567E2" w14:paraId="3910BA3E" w14:textId="77777777" w:rsidTr="008567E2">
        <w:tc>
          <w:tcPr>
            <w:tcW w:w="350" w:type="dxa"/>
          </w:tcPr>
          <w:p w14:paraId="306434E0" w14:textId="77777777" w:rsidR="008567E2" w:rsidRDefault="008567E2">
            <w:pPr>
              <w:rPr>
                <w:rFonts w:ascii="Arial" w:hAnsi="Arial" w:cs="Arial"/>
                <w:sz w:val="24"/>
                <w:szCs w:val="24"/>
              </w:rPr>
            </w:pPr>
          </w:p>
          <w:p w14:paraId="1FA5F9E9" w14:textId="49E9CD2D" w:rsidR="008567E2" w:rsidRDefault="00DA0AE6">
            <w:pPr>
              <w:rPr>
                <w:rFonts w:ascii="Arial" w:hAnsi="Arial" w:cs="Arial"/>
                <w:sz w:val="24"/>
                <w:szCs w:val="24"/>
              </w:rPr>
            </w:pPr>
            <w:r>
              <w:rPr>
                <w:rFonts w:ascii="Arial" w:hAnsi="Arial" w:cs="Arial"/>
                <w:sz w:val="24"/>
                <w:szCs w:val="24"/>
              </w:rPr>
              <w:t>6</w:t>
            </w:r>
          </w:p>
        </w:tc>
        <w:tc>
          <w:tcPr>
            <w:tcW w:w="4890" w:type="dxa"/>
            <w:gridSpan w:val="2"/>
          </w:tcPr>
          <w:p w14:paraId="4E6F3FBF" w14:textId="77777777" w:rsidR="008567E2" w:rsidRDefault="008567E2">
            <w:pPr>
              <w:rPr>
                <w:rFonts w:ascii="Arial" w:hAnsi="Arial" w:cs="Arial"/>
                <w:sz w:val="24"/>
                <w:szCs w:val="24"/>
              </w:rPr>
            </w:pPr>
          </w:p>
          <w:p w14:paraId="6AC2CE3F" w14:textId="720DF0C3" w:rsidR="00DA0AE6" w:rsidRDefault="008567E2" w:rsidP="004C600D">
            <w:pPr>
              <w:rPr>
                <w:rFonts w:ascii="Arial" w:hAnsi="Arial" w:cs="Arial"/>
                <w:sz w:val="24"/>
                <w:szCs w:val="24"/>
              </w:rPr>
            </w:pPr>
            <w:r>
              <w:rPr>
                <w:rFonts w:ascii="Arial" w:hAnsi="Arial" w:cs="Arial"/>
                <w:sz w:val="24"/>
                <w:szCs w:val="24"/>
              </w:rPr>
              <w:t xml:space="preserve">If not Participated in IM Training </w:t>
            </w:r>
            <w:r w:rsidR="00DA0AE6">
              <w:rPr>
                <w:rFonts w:ascii="Arial" w:hAnsi="Arial" w:cs="Arial"/>
                <w:sz w:val="24"/>
                <w:szCs w:val="24"/>
              </w:rPr>
              <w:t>previous year</w:t>
            </w:r>
            <w:r>
              <w:rPr>
                <w:rFonts w:ascii="Arial" w:hAnsi="Arial" w:cs="Arial"/>
                <w:sz w:val="24"/>
                <w:szCs w:val="24"/>
              </w:rPr>
              <w:t>, please give the detail</w:t>
            </w:r>
            <w:r w:rsidR="00DA0AE6">
              <w:rPr>
                <w:rFonts w:ascii="Arial" w:hAnsi="Arial" w:cs="Arial"/>
                <w:sz w:val="24"/>
                <w:szCs w:val="24"/>
              </w:rPr>
              <w:t xml:space="preserve">ed </w:t>
            </w:r>
            <w:r>
              <w:rPr>
                <w:rFonts w:ascii="Arial" w:hAnsi="Arial" w:cs="Arial"/>
                <w:sz w:val="24"/>
                <w:szCs w:val="24"/>
              </w:rPr>
              <w:t>plans for future.</w:t>
            </w:r>
          </w:p>
        </w:tc>
        <w:tc>
          <w:tcPr>
            <w:tcW w:w="3776" w:type="dxa"/>
          </w:tcPr>
          <w:p w14:paraId="3D7127CD" w14:textId="3B37E7C2" w:rsidR="008567E2" w:rsidRDefault="008567E2">
            <w:pPr>
              <w:rPr>
                <w:rFonts w:ascii="Arial" w:hAnsi="Arial" w:cs="Arial"/>
                <w:sz w:val="24"/>
                <w:szCs w:val="24"/>
              </w:rPr>
            </w:pPr>
          </w:p>
        </w:tc>
      </w:tr>
      <w:tr w:rsidR="006A5650" w14:paraId="491E95D9" w14:textId="77777777" w:rsidTr="003223C7">
        <w:tc>
          <w:tcPr>
            <w:tcW w:w="350" w:type="dxa"/>
          </w:tcPr>
          <w:p w14:paraId="641FFB4B" w14:textId="77777777" w:rsidR="006A5650" w:rsidRDefault="006A5650">
            <w:pPr>
              <w:rPr>
                <w:rFonts w:ascii="Arial" w:hAnsi="Arial" w:cs="Arial"/>
                <w:sz w:val="24"/>
                <w:szCs w:val="24"/>
              </w:rPr>
            </w:pPr>
          </w:p>
          <w:p w14:paraId="51C59D09" w14:textId="707F5DB0" w:rsidR="006A5650" w:rsidRDefault="006A5650">
            <w:pPr>
              <w:rPr>
                <w:rFonts w:ascii="Arial" w:hAnsi="Arial" w:cs="Arial"/>
                <w:sz w:val="24"/>
                <w:szCs w:val="24"/>
              </w:rPr>
            </w:pPr>
            <w:r>
              <w:rPr>
                <w:rFonts w:ascii="Arial" w:hAnsi="Arial" w:cs="Arial"/>
                <w:sz w:val="24"/>
                <w:szCs w:val="24"/>
              </w:rPr>
              <w:t>7</w:t>
            </w:r>
          </w:p>
        </w:tc>
        <w:tc>
          <w:tcPr>
            <w:tcW w:w="8666" w:type="dxa"/>
            <w:gridSpan w:val="3"/>
          </w:tcPr>
          <w:p w14:paraId="4BF56400" w14:textId="77777777" w:rsidR="006A5650" w:rsidRDefault="006A5650">
            <w:pPr>
              <w:rPr>
                <w:rFonts w:ascii="Arial" w:hAnsi="Arial" w:cs="Arial"/>
                <w:sz w:val="24"/>
                <w:szCs w:val="24"/>
              </w:rPr>
            </w:pPr>
          </w:p>
          <w:p w14:paraId="200A1EC8" w14:textId="77777777" w:rsidR="006A5650" w:rsidRDefault="006A5650" w:rsidP="00DA0AE6">
            <w:pPr>
              <w:rPr>
                <w:rFonts w:ascii="Arial" w:hAnsi="Arial" w:cs="Arial"/>
                <w:sz w:val="24"/>
                <w:szCs w:val="24"/>
              </w:rPr>
            </w:pPr>
            <w:r>
              <w:rPr>
                <w:rFonts w:ascii="Arial" w:hAnsi="Arial" w:cs="Arial"/>
                <w:sz w:val="24"/>
                <w:szCs w:val="24"/>
              </w:rPr>
              <w:t xml:space="preserve">If answer to the question 3 is “Yes” then please provide the details: </w:t>
            </w:r>
          </w:p>
          <w:p w14:paraId="25264B2C" w14:textId="24120C78" w:rsidR="006A5650" w:rsidRDefault="006A5650">
            <w:pPr>
              <w:rPr>
                <w:rFonts w:ascii="Arial" w:hAnsi="Arial" w:cs="Arial"/>
                <w:sz w:val="24"/>
                <w:szCs w:val="24"/>
              </w:rPr>
            </w:pPr>
          </w:p>
        </w:tc>
      </w:tr>
      <w:tr w:rsidR="004C600D" w14:paraId="3C83BEBA" w14:textId="77777777" w:rsidTr="009E6B55">
        <w:trPr>
          <w:trHeight w:val="690"/>
        </w:trPr>
        <w:tc>
          <w:tcPr>
            <w:tcW w:w="9016" w:type="dxa"/>
            <w:gridSpan w:val="4"/>
            <w:tcBorders>
              <w:bottom w:val="single" w:sz="4" w:space="0" w:color="auto"/>
            </w:tcBorders>
          </w:tcPr>
          <w:p w14:paraId="23AFED67" w14:textId="77777777" w:rsidR="004C600D" w:rsidRDefault="004C600D">
            <w:pPr>
              <w:rPr>
                <w:rFonts w:ascii="Arial" w:hAnsi="Arial" w:cs="Arial"/>
                <w:sz w:val="24"/>
                <w:szCs w:val="24"/>
              </w:rPr>
            </w:pPr>
          </w:p>
          <w:p w14:paraId="60E140E7" w14:textId="5FA553D8" w:rsidR="004C600D" w:rsidRDefault="004C600D">
            <w:pPr>
              <w:rPr>
                <w:rFonts w:ascii="Arial" w:hAnsi="Arial" w:cs="Arial"/>
                <w:sz w:val="24"/>
                <w:szCs w:val="24"/>
              </w:rPr>
            </w:pPr>
            <w:r>
              <w:rPr>
                <w:rFonts w:ascii="Arial" w:hAnsi="Arial" w:cs="Arial"/>
                <w:sz w:val="24"/>
                <w:szCs w:val="24"/>
              </w:rPr>
              <w:t xml:space="preserve">Acute </w:t>
            </w:r>
            <w:r w:rsidR="00386FE9">
              <w:rPr>
                <w:rFonts w:ascii="Arial" w:hAnsi="Arial" w:cs="Arial"/>
                <w:sz w:val="24"/>
                <w:szCs w:val="24"/>
              </w:rPr>
              <w:t>u</w:t>
            </w:r>
            <w:r>
              <w:rPr>
                <w:rFonts w:ascii="Arial" w:hAnsi="Arial" w:cs="Arial"/>
                <w:sz w:val="24"/>
                <w:szCs w:val="24"/>
              </w:rPr>
              <w:t xml:space="preserve">nselected </w:t>
            </w:r>
            <w:r w:rsidR="00386FE9">
              <w:rPr>
                <w:rFonts w:ascii="Arial" w:hAnsi="Arial" w:cs="Arial"/>
                <w:sz w:val="24"/>
                <w:szCs w:val="24"/>
              </w:rPr>
              <w:t xml:space="preserve">medical </w:t>
            </w:r>
            <w:r>
              <w:rPr>
                <w:rFonts w:ascii="Arial" w:hAnsi="Arial" w:cs="Arial"/>
                <w:sz w:val="24"/>
                <w:szCs w:val="24"/>
              </w:rPr>
              <w:t>take participation, months and approximate number of patients</w:t>
            </w:r>
          </w:p>
        </w:tc>
      </w:tr>
      <w:tr w:rsidR="004C600D" w14:paraId="601236C9" w14:textId="29D2D15E" w:rsidTr="004C600D">
        <w:trPr>
          <w:trHeight w:val="135"/>
        </w:trPr>
        <w:tc>
          <w:tcPr>
            <w:tcW w:w="2547" w:type="dxa"/>
            <w:gridSpan w:val="2"/>
            <w:tcBorders>
              <w:bottom w:val="single" w:sz="4" w:space="0" w:color="auto"/>
            </w:tcBorders>
          </w:tcPr>
          <w:p w14:paraId="7978AA25" w14:textId="77777777" w:rsidR="004C600D" w:rsidRDefault="004C600D">
            <w:pPr>
              <w:rPr>
                <w:rFonts w:ascii="Arial" w:hAnsi="Arial" w:cs="Arial"/>
                <w:sz w:val="24"/>
                <w:szCs w:val="24"/>
              </w:rPr>
            </w:pPr>
            <w:r>
              <w:rPr>
                <w:rFonts w:ascii="Arial" w:hAnsi="Arial" w:cs="Arial"/>
                <w:sz w:val="24"/>
                <w:szCs w:val="24"/>
              </w:rPr>
              <w:t xml:space="preserve">Immediate past year </w:t>
            </w:r>
          </w:p>
          <w:p w14:paraId="14FA4413" w14:textId="25244F85" w:rsidR="004C600D" w:rsidRDefault="004C600D">
            <w:pPr>
              <w:rPr>
                <w:rFonts w:ascii="Arial" w:hAnsi="Arial" w:cs="Arial"/>
                <w:sz w:val="24"/>
                <w:szCs w:val="24"/>
              </w:rPr>
            </w:pPr>
          </w:p>
        </w:tc>
        <w:tc>
          <w:tcPr>
            <w:tcW w:w="6469" w:type="dxa"/>
            <w:gridSpan w:val="2"/>
            <w:tcBorders>
              <w:bottom w:val="single" w:sz="4" w:space="0" w:color="auto"/>
            </w:tcBorders>
          </w:tcPr>
          <w:p w14:paraId="5D377F5C" w14:textId="77777777" w:rsidR="004C600D" w:rsidRDefault="004C600D">
            <w:pPr>
              <w:rPr>
                <w:rFonts w:ascii="Arial" w:hAnsi="Arial" w:cs="Arial"/>
                <w:sz w:val="24"/>
                <w:szCs w:val="24"/>
              </w:rPr>
            </w:pPr>
          </w:p>
          <w:p w14:paraId="17B6DC8B" w14:textId="77777777" w:rsidR="004C600D" w:rsidRDefault="004C600D">
            <w:pPr>
              <w:rPr>
                <w:rFonts w:ascii="Arial" w:hAnsi="Arial" w:cs="Arial"/>
                <w:sz w:val="24"/>
                <w:szCs w:val="24"/>
              </w:rPr>
            </w:pPr>
          </w:p>
        </w:tc>
      </w:tr>
      <w:tr w:rsidR="004C600D" w14:paraId="751C2B86" w14:textId="6BD2E84D" w:rsidTr="004C600D">
        <w:trPr>
          <w:trHeight w:val="126"/>
        </w:trPr>
        <w:tc>
          <w:tcPr>
            <w:tcW w:w="2547" w:type="dxa"/>
            <w:gridSpan w:val="2"/>
            <w:tcBorders>
              <w:bottom w:val="single" w:sz="4" w:space="0" w:color="auto"/>
            </w:tcBorders>
          </w:tcPr>
          <w:p w14:paraId="11D595EE" w14:textId="77777777" w:rsidR="00386FE9" w:rsidRDefault="00386FE9" w:rsidP="00386FE9">
            <w:pPr>
              <w:rPr>
                <w:rFonts w:ascii="Arial" w:hAnsi="Arial" w:cs="Arial"/>
                <w:sz w:val="24"/>
                <w:szCs w:val="24"/>
              </w:rPr>
            </w:pPr>
            <w:r>
              <w:rPr>
                <w:rFonts w:ascii="Arial" w:hAnsi="Arial" w:cs="Arial"/>
                <w:sz w:val="24"/>
                <w:szCs w:val="24"/>
              </w:rPr>
              <w:t xml:space="preserve">Total during HST </w:t>
            </w:r>
          </w:p>
          <w:p w14:paraId="443D0CAD" w14:textId="77777777" w:rsidR="004C600D" w:rsidRDefault="004C600D" w:rsidP="00386FE9">
            <w:pPr>
              <w:rPr>
                <w:rFonts w:ascii="Arial" w:hAnsi="Arial" w:cs="Arial"/>
                <w:sz w:val="24"/>
                <w:szCs w:val="24"/>
              </w:rPr>
            </w:pPr>
          </w:p>
        </w:tc>
        <w:tc>
          <w:tcPr>
            <w:tcW w:w="6469" w:type="dxa"/>
            <w:gridSpan w:val="2"/>
            <w:tcBorders>
              <w:bottom w:val="single" w:sz="4" w:space="0" w:color="auto"/>
            </w:tcBorders>
          </w:tcPr>
          <w:p w14:paraId="0B153439" w14:textId="77777777" w:rsidR="004C600D" w:rsidRDefault="004C600D">
            <w:pPr>
              <w:rPr>
                <w:rFonts w:ascii="Arial" w:hAnsi="Arial" w:cs="Arial"/>
                <w:sz w:val="24"/>
                <w:szCs w:val="24"/>
              </w:rPr>
            </w:pPr>
          </w:p>
          <w:p w14:paraId="1526C30B" w14:textId="77777777" w:rsidR="004C600D" w:rsidRDefault="004C600D">
            <w:pPr>
              <w:rPr>
                <w:rFonts w:ascii="Arial" w:hAnsi="Arial" w:cs="Arial"/>
                <w:sz w:val="24"/>
                <w:szCs w:val="24"/>
              </w:rPr>
            </w:pPr>
          </w:p>
        </w:tc>
      </w:tr>
      <w:tr w:rsidR="004C600D" w14:paraId="605168A1" w14:textId="77777777" w:rsidTr="00DB2DD3">
        <w:trPr>
          <w:trHeight w:val="808"/>
        </w:trPr>
        <w:tc>
          <w:tcPr>
            <w:tcW w:w="9016" w:type="dxa"/>
            <w:gridSpan w:val="4"/>
          </w:tcPr>
          <w:p w14:paraId="0525571C" w14:textId="77777777" w:rsidR="004C600D" w:rsidRDefault="004C600D" w:rsidP="004C600D">
            <w:pPr>
              <w:rPr>
                <w:rFonts w:ascii="Arial" w:hAnsi="Arial" w:cs="Arial"/>
                <w:sz w:val="24"/>
                <w:szCs w:val="24"/>
              </w:rPr>
            </w:pPr>
          </w:p>
          <w:p w14:paraId="1341D9E9" w14:textId="076CCE71" w:rsidR="004C600D" w:rsidRDefault="004C600D" w:rsidP="00DB2DD3">
            <w:pPr>
              <w:rPr>
                <w:rFonts w:ascii="Arial" w:hAnsi="Arial" w:cs="Arial"/>
                <w:sz w:val="24"/>
                <w:szCs w:val="24"/>
              </w:rPr>
            </w:pPr>
            <w:r>
              <w:rPr>
                <w:rFonts w:ascii="Arial" w:hAnsi="Arial" w:cs="Arial"/>
                <w:sz w:val="24"/>
                <w:szCs w:val="24"/>
              </w:rPr>
              <w:t>Participation of Ward cover</w:t>
            </w:r>
            <w:r w:rsidR="00DB2DD3">
              <w:rPr>
                <w:rFonts w:ascii="Arial" w:hAnsi="Arial" w:cs="Arial"/>
                <w:sz w:val="24"/>
                <w:szCs w:val="24"/>
              </w:rPr>
              <w:t>*</w:t>
            </w:r>
            <w:r>
              <w:rPr>
                <w:rFonts w:ascii="Arial" w:hAnsi="Arial" w:cs="Arial"/>
                <w:sz w:val="24"/>
                <w:szCs w:val="24"/>
              </w:rPr>
              <w:t xml:space="preserve"> details, Months and number of patients. </w:t>
            </w:r>
          </w:p>
        </w:tc>
      </w:tr>
      <w:tr w:rsidR="004C600D" w14:paraId="785CA215" w14:textId="0C50D029" w:rsidTr="00386FE9">
        <w:trPr>
          <w:trHeight w:val="600"/>
        </w:trPr>
        <w:tc>
          <w:tcPr>
            <w:tcW w:w="2547" w:type="dxa"/>
            <w:gridSpan w:val="2"/>
          </w:tcPr>
          <w:p w14:paraId="34889F86" w14:textId="7C60DA9D" w:rsidR="004C600D" w:rsidRDefault="00386FE9" w:rsidP="00386FE9">
            <w:pPr>
              <w:rPr>
                <w:rFonts w:ascii="Arial" w:hAnsi="Arial" w:cs="Arial"/>
                <w:sz w:val="24"/>
                <w:szCs w:val="24"/>
              </w:rPr>
            </w:pPr>
            <w:r>
              <w:rPr>
                <w:rFonts w:ascii="Arial" w:hAnsi="Arial" w:cs="Arial"/>
                <w:sz w:val="24"/>
                <w:szCs w:val="24"/>
              </w:rPr>
              <w:t xml:space="preserve">Immediate past year </w:t>
            </w:r>
          </w:p>
        </w:tc>
        <w:tc>
          <w:tcPr>
            <w:tcW w:w="6469" w:type="dxa"/>
            <w:gridSpan w:val="2"/>
          </w:tcPr>
          <w:p w14:paraId="426B71A8" w14:textId="77777777" w:rsidR="004C600D" w:rsidRDefault="004C600D">
            <w:pPr>
              <w:rPr>
                <w:rFonts w:ascii="Arial" w:hAnsi="Arial" w:cs="Arial"/>
                <w:sz w:val="24"/>
                <w:szCs w:val="24"/>
              </w:rPr>
            </w:pPr>
          </w:p>
          <w:p w14:paraId="134E6AFF" w14:textId="77777777" w:rsidR="004C600D" w:rsidRDefault="004C600D" w:rsidP="004C600D">
            <w:pPr>
              <w:rPr>
                <w:rFonts w:ascii="Arial" w:hAnsi="Arial" w:cs="Arial"/>
                <w:sz w:val="24"/>
                <w:szCs w:val="24"/>
              </w:rPr>
            </w:pPr>
          </w:p>
        </w:tc>
      </w:tr>
      <w:tr w:rsidR="00386FE9" w14:paraId="29E31ED3" w14:textId="77777777" w:rsidTr="00386FE9">
        <w:trPr>
          <w:trHeight w:val="557"/>
        </w:trPr>
        <w:tc>
          <w:tcPr>
            <w:tcW w:w="2547" w:type="dxa"/>
            <w:gridSpan w:val="2"/>
          </w:tcPr>
          <w:p w14:paraId="4D5F3F8D" w14:textId="77777777" w:rsidR="00386FE9" w:rsidRDefault="00386FE9" w:rsidP="00386FE9">
            <w:pPr>
              <w:rPr>
                <w:rFonts w:ascii="Arial" w:hAnsi="Arial" w:cs="Arial"/>
                <w:sz w:val="24"/>
                <w:szCs w:val="24"/>
              </w:rPr>
            </w:pPr>
            <w:r>
              <w:rPr>
                <w:rFonts w:ascii="Arial" w:hAnsi="Arial" w:cs="Arial"/>
                <w:sz w:val="24"/>
                <w:szCs w:val="24"/>
              </w:rPr>
              <w:t xml:space="preserve">Total during HST </w:t>
            </w:r>
          </w:p>
          <w:p w14:paraId="0409168C" w14:textId="77777777" w:rsidR="00386FE9" w:rsidRDefault="00386FE9" w:rsidP="004C600D">
            <w:pPr>
              <w:rPr>
                <w:rFonts w:ascii="Arial" w:hAnsi="Arial" w:cs="Arial"/>
                <w:sz w:val="24"/>
                <w:szCs w:val="24"/>
              </w:rPr>
            </w:pPr>
          </w:p>
          <w:p w14:paraId="35E45186" w14:textId="77777777" w:rsidR="00386FE9" w:rsidRDefault="00386FE9" w:rsidP="004C600D">
            <w:pPr>
              <w:rPr>
                <w:rFonts w:ascii="Arial" w:hAnsi="Arial" w:cs="Arial"/>
                <w:sz w:val="24"/>
                <w:szCs w:val="24"/>
              </w:rPr>
            </w:pPr>
          </w:p>
        </w:tc>
        <w:tc>
          <w:tcPr>
            <w:tcW w:w="6469" w:type="dxa"/>
            <w:gridSpan w:val="2"/>
          </w:tcPr>
          <w:p w14:paraId="131864E3" w14:textId="77777777" w:rsidR="00386FE9" w:rsidRDefault="00386FE9" w:rsidP="004C600D">
            <w:pPr>
              <w:rPr>
                <w:rFonts w:ascii="Arial" w:hAnsi="Arial" w:cs="Arial"/>
                <w:sz w:val="24"/>
                <w:szCs w:val="24"/>
              </w:rPr>
            </w:pPr>
          </w:p>
        </w:tc>
      </w:tr>
    </w:tbl>
    <w:p w14:paraId="3C7FA1BE" w14:textId="77777777" w:rsidR="00DB2DD3" w:rsidRDefault="00DB2DD3" w:rsidP="00DB2DD3">
      <w:pPr>
        <w:pStyle w:val="Footer"/>
        <w:rPr>
          <w:rFonts w:ascii="Arial" w:hAnsi="Arial" w:cs="Arial"/>
          <w:color w:val="000000" w:themeColor="text1"/>
          <w:sz w:val="24"/>
          <w:szCs w:val="24"/>
        </w:rPr>
      </w:pPr>
    </w:p>
    <w:p w14:paraId="521FF03D" w14:textId="0D316F18" w:rsidR="00DB2DD3" w:rsidRPr="004C600D" w:rsidRDefault="00DB2DD3" w:rsidP="00DB2DD3">
      <w:pPr>
        <w:pStyle w:val="Footer"/>
        <w:rPr>
          <w:rFonts w:ascii="Arial" w:hAnsi="Arial" w:cs="Arial"/>
          <w:color w:val="000000" w:themeColor="text1"/>
          <w:sz w:val="24"/>
          <w:szCs w:val="24"/>
        </w:rPr>
      </w:pPr>
      <w:r w:rsidRPr="004C600D">
        <w:rPr>
          <w:rFonts w:ascii="Arial" w:hAnsi="Arial" w:cs="Arial"/>
          <w:color w:val="000000" w:themeColor="text1"/>
          <w:sz w:val="24"/>
          <w:szCs w:val="24"/>
        </w:rPr>
        <w:t xml:space="preserve">The information provided is best of my knowledge and I am willing to provide the evidences if ARCP panel require further clarification.  </w:t>
      </w:r>
    </w:p>
    <w:p w14:paraId="2E5047C7" w14:textId="77777777" w:rsidR="00DB2DD3" w:rsidRPr="004C600D" w:rsidRDefault="00DB2DD3" w:rsidP="00DB2DD3">
      <w:pPr>
        <w:pStyle w:val="Footer"/>
        <w:rPr>
          <w:rFonts w:ascii="Arial" w:hAnsi="Arial" w:cs="Arial"/>
          <w:color w:val="000000" w:themeColor="text1"/>
          <w:sz w:val="24"/>
          <w:szCs w:val="24"/>
        </w:rPr>
      </w:pPr>
    </w:p>
    <w:p w14:paraId="58DE5B2F" w14:textId="7E721315" w:rsidR="00DB2DD3" w:rsidRPr="004C600D" w:rsidRDefault="00DB2DD3" w:rsidP="00DB2DD3">
      <w:pPr>
        <w:pStyle w:val="Footer"/>
        <w:rPr>
          <w:rFonts w:ascii="Arial" w:hAnsi="Arial" w:cs="Arial"/>
          <w:color w:val="000000" w:themeColor="text1"/>
          <w:sz w:val="24"/>
          <w:szCs w:val="24"/>
        </w:rPr>
      </w:pPr>
      <w:r w:rsidRPr="004C600D">
        <w:rPr>
          <w:rFonts w:ascii="Arial" w:hAnsi="Arial" w:cs="Arial"/>
          <w:color w:val="000000" w:themeColor="text1"/>
          <w:sz w:val="24"/>
          <w:szCs w:val="24"/>
        </w:rPr>
        <w:t>Trainee Signature</w:t>
      </w:r>
      <w:r>
        <w:rPr>
          <w:rFonts w:ascii="Arial" w:hAnsi="Arial" w:cs="Arial"/>
          <w:color w:val="000000" w:themeColor="text1"/>
          <w:sz w:val="24"/>
          <w:szCs w:val="24"/>
        </w:rPr>
        <w:t>:</w:t>
      </w:r>
      <w:r w:rsidRPr="004C600D">
        <w:rPr>
          <w:rFonts w:ascii="Arial" w:hAnsi="Arial" w:cs="Arial"/>
          <w:color w:val="000000" w:themeColor="text1"/>
          <w:sz w:val="24"/>
          <w:szCs w:val="24"/>
        </w:rPr>
        <w:t xml:space="preserve"> ……………………………</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Date:…</w:t>
      </w:r>
      <w:proofErr w:type="gramEnd"/>
      <w:r>
        <w:rPr>
          <w:rFonts w:ascii="Arial" w:hAnsi="Arial" w:cs="Arial"/>
          <w:color w:val="000000" w:themeColor="text1"/>
          <w:sz w:val="24"/>
          <w:szCs w:val="24"/>
        </w:rPr>
        <w:t xml:space="preserve">………………. </w:t>
      </w:r>
    </w:p>
    <w:p w14:paraId="6CDD3069" w14:textId="30BC02A1" w:rsidR="008567E2" w:rsidRDefault="008567E2" w:rsidP="004C600D">
      <w:pPr>
        <w:rPr>
          <w:rFonts w:ascii="Arial" w:hAnsi="Arial" w:cs="Arial"/>
          <w:sz w:val="24"/>
          <w:szCs w:val="24"/>
        </w:rPr>
      </w:pPr>
    </w:p>
    <w:p w14:paraId="3CDCD206" w14:textId="77777777" w:rsidR="00DB2DD3" w:rsidRDefault="00DB2DD3" w:rsidP="00DB2DD3">
      <w:pPr>
        <w:spacing w:after="0" w:line="360" w:lineRule="auto"/>
        <w:rPr>
          <w:rFonts w:ascii="Arial" w:hAnsi="Arial" w:cs="Arial"/>
          <w:sz w:val="24"/>
          <w:szCs w:val="24"/>
        </w:rPr>
      </w:pPr>
      <w:r>
        <w:rPr>
          <w:rFonts w:ascii="Arial" w:hAnsi="Arial" w:cs="Arial"/>
          <w:sz w:val="24"/>
          <w:szCs w:val="24"/>
        </w:rPr>
        <w:t>Notes</w:t>
      </w:r>
    </w:p>
    <w:p w14:paraId="03483F2A" w14:textId="5B468EB0" w:rsidR="00DB2DD3" w:rsidRDefault="00DB2DD3" w:rsidP="00DB2DD3">
      <w:pPr>
        <w:spacing w:after="0" w:line="360" w:lineRule="auto"/>
        <w:rPr>
          <w:rFonts w:ascii="Arial" w:hAnsi="Arial" w:cs="Arial"/>
          <w:sz w:val="24"/>
          <w:szCs w:val="24"/>
        </w:rPr>
      </w:pPr>
      <w:r>
        <w:rPr>
          <w:rFonts w:ascii="Arial" w:hAnsi="Arial" w:cs="Arial"/>
          <w:sz w:val="24"/>
          <w:szCs w:val="24"/>
        </w:rPr>
        <w:t>IM Ward Cover *</w:t>
      </w:r>
    </w:p>
    <w:p w14:paraId="05ABF212" w14:textId="77777777" w:rsidR="00DB2DD3" w:rsidRDefault="00DB2DD3" w:rsidP="00DB2DD3">
      <w:pPr>
        <w:pStyle w:val="ListParagraph"/>
        <w:numPr>
          <w:ilvl w:val="0"/>
          <w:numId w:val="1"/>
        </w:numPr>
        <w:spacing w:after="0" w:line="360" w:lineRule="auto"/>
        <w:ind w:left="709" w:hanging="567"/>
        <w:rPr>
          <w:rFonts w:ascii="Arial" w:hAnsi="Arial" w:cs="Arial"/>
          <w:sz w:val="24"/>
          <w:szCs w:val="24"/>
        </w:rPr>
      </w:pPr>
      <w:r>
        <w:rPr>
          <w:rFonts w:ascii="Arial" w:hAnsi="Arial" w:cs="Arial"/>
          <w:sz w:val="24"/>
          <w:szCs w:val="24"/>
        </w:rPr>
        <w:t xml:space="preserve">Covering a speciality ward receiving patients predominantly from acute unselected take can be considered for ward cover experience. </w:t>
      </w:r>
    </w:p>
    <w:p w14:paraId="30725EC7" w14:textId="77777777" w:rsidR="00DB2DD3" w:rsidRDefault="00DB2DD3" w:rsidP="00DB2DD3">
      <w:pPr>
        <w:pStyle w:val="ListParagraph"/>
        <w:numPr>
          <w:ilvl w:val="0"/>
          <w:numId w:val="1"/>
        </w:numPr>
        <w:spacing w:after="0" w:line="360" w:lineRule="auto"/>
        <w:ind w:left="709" w:hanging="567"/>
        <w:rPr>
          <w:rFonts w:ascii="Arial" w:hAnsi="Arial" w:cs="Arial"/>
          <w:sz w:val="24"/>
          <w:szCs w:val="24"/>
        </w:rPr>
      </w:pPr>
      <w:r>
        <w:rPr>
          <w:rFonts w:ascii="Arial" w:hAnsi="Arial" w:cs="Arial"/>
          <w:sz w:val="24"/>
          <w:szCs w:val="24"/>
        </w:rPr>
        <w:t xml:space="preserve">Covering a speciality ward by same speciality trainee can be considered as IM experience provided the patients are admitted through unselective take, and supervisor of that ward is capable of providing an IM level MCR or / and ES report evidencing the IM capabilities. </w:t>
      </w:r>
    </w:p>
    <w:p w14:paraId="2EAAD8A5" w14:textId="77777777" w:rsidR="00DB2DD3" w:rsidRDefault="00DB2DD3" w:rsidP="00DB2DD3">
      <w:pPr>
        <w:pStyle w:val="ListParagraph"/>
        <w:numPr>
          <w:ilvl w:val="0"/>
          <w:numId w:val="1"/>
        </w:numPr>
        <w:spacing w:after="0" w:line="360" w:lineRule="auto"/>
        <w:ind w:left="709" w:hanging="567"/>
        <w:rPr>
          <w:rFonts w:ascii="Arial" w:hAnsi="Arial" w:cs="Arial"/>
          <w:sz w:val="24"/>
          <w:szCs w:val="24"/>
        </w:rPr>
      </w:pPr>
      <w:r>
        <w:rPr>
          <w:rFonts w:ascii="Arial" w:hAnsi="Arial" w:cs="Arial"/>
          <w:sz w:val="24"/>
          <w:szCs w:val="24"/>
        </w:rPr>
        <w:t xml:space="preserve">Covering a speciality ward by different speciality trainee can be considered as IM experience as this is broadening IM experience provided the supervisor of that particular ward is capable of providing an IM level MCR or / and ES report evidencing the IM capabilities achieved during that particular attachment. </w:t>
      </w:r>
    </w:p>
    <w:p w14:paraId="6B45ECCC" w14:textId="77777777" w:rsidR="00DB2DD3" w:rsidRDefault="00DB2DD3" w:rsidP="00DB2DD3">
      <w:pPr>
        <w:pStyle w:val="ListParagraph"/>
        <w:numPr>
          <w:ilvl w:val="0"/>
          <w:numId w:val="1"/>
        </w:numPr>
        <w:spacing w:after="0" w:line="360" w:lineRule="auto"/>
        <w:ind w:left="709" w:hanging="567"/>
        <w:rPr>
          <w:rFonts w:ascii="Arial" w:hAnsi="Arial" w:cs="Arial"/>
          <w:sz w:val="24"/>
          <w:szCs w:val="24"/>
        </w:rPr>
      </w:pPr>
      <w:r>
        <w:rPr>
          <w:rFonts w:ascii="Arial" w:hAnsi="Arial" w:cs="Arial"/>
          <w:sz w:val="24"/>
          <w:szCs w:val="24"/>
        </w:rPr>
        <w:t xml:space="preserve">As part of recognised IM ward postings, trainees expected to participate in acute unselected take on calls. Trainees should not be disadvantaged because of participation of on calls during ward cover, on calls will be considered as part of overall IM experience.   </w:t>
      </w:r>
    </w:p>
    <w:p w14:paraId="749A2ECD" w14:textId="77777777" w:rsidR="00DB2DD3" w:rsidRPr="00991F2D" w:rsidRDefault="00DB2DD3" w:rsidP="00DB2DD3">
      <w:pPr>
        <w:pStyle w:val="ListParagraph"/>
        <w:numPr>
          <w:ilvl w:val="0"/>
          <w:numId w:val="1"/>
        </w:numPr>
        <w:spacing w:after="0" w:line="360" w:lineRule="auto"/>
        <w:ind w:left="709" w:hanging="567"/>
        <w:rPr>
          <w:rFonts w:ascii="Arial" w:hAnsi="Arial" w:cs="Arial"/>
          <w:i/>
          <w:iCs/>
          <w:color w:val="C00000"/>
          <w:sz w:val="24"/>
          <w:szCs w:val="24"/>
        </w:rPr>
      </w:pPr>
      <w:r w:rsidRPr="00991F2D">
        <w:rPr>
          <w:rFonts w:ascii="Arial" w:hAnsi="Arial" w:cs="Arial"/>
          <w:i/>
          <w:iCs/>
          <w:color w:val="C00000"/>
          <w:sz w:val="24"/>
          <w:szCs w:val="24"/>
        </w:rPr>
        <w:t xml:space="preserve">Covering a speciality ward by same speciality trainee cannot be considered as IM experience provided the patients are admitted through selective take, irrespective of co-morbidities of the patient group.   </w:t>
      </w:r>
    </w:p>
    <w:p w14:paraId="50527C91" w14:textId="77777777" w:rsidR="00DB2DD3" w:rsidRDefault="00DB2DD3" w:rsidP="004C600D">
      <w:pPr>
        <w:rPr>
          <w:rFonts w:ascii="Arial" w:hAnsi="Arial" w:cs="Arial"/>
          <w:sz w:val="24"/>
          <w:szCs w:val="24"/>
        </w:rPr>
      </w:pPr>
    </w:p>
    <w:p w14:paraId="14F482BD" w14:textId="77777777" w:rsidR="00DB2DD3" w:rsidRDefault="00DB2DD3" w:rsidP="004C600D">
      <w:pPr>
        <w:rPr>
          <w:rFonts w:ascii="Arial" w:hAnsi="Arial" w:cs="Arial"/>
          <w:sz w:val="24"/>
          <w:szCs w:val="24"/>
        </w:rPr>
      </w:pPr>
    </w:p>
    <w:sectPr w:rsidR="00DB2DD3" w:rsidSect="004C600D">
      <w:pgSz w:w="11906" w:h="16838"/>
      <w:pgMar w:top="1440" w:right="1440" w:bottom="1440" w:left="1440"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13F6" w14:textId="77777777" w:rsidR="007C1F4D" w:rsidRDefault="007C1F4D" w:rsidP="006A5650">
      <w:pPr>
        <w:spacing w:after="0" w:line="240" w:lineRule="auto"/>
      </w:pPr>
      <w:r>
        <w:separator/>
      </w:r>
    </w:p>
  </w:endnote>
  <w:endnote w:type="continuationSeparator" w:id="0">
    <w:p w14:paraId="4BB34B11" w14:textId="77777777" w:rsidR="007C1F4D" w:rsidRDefault="007C1F4D" w:rsidP="006A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7366" w14:textId="77777777" w:rsidR="007C1F4D" w:rsidRDefault="007C1F4D" w:rsidP="006A5650">
      <w:pPr>
        <w:spacing w:after="0" w:line="240" w:lineRule="auto"/>
      </w:pPr>
      <w:r>
        <w:separator/>
      </w:r>
    </w:p>
  </w:footnote>
  <w:footnote w:type="continuationSeparator" w:id="0">
    <w:p w14:paraId="0859E60F" w14:textId="77777777" w:rsidR="007C1F4D" w:rsidRDefault="007C1F4D" w:rsidP="006A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61EEE"/>
    <w:multiLevelType w:val="hybridMultilevel"/>
    <w:tmpl w:val="85EE61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002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66"/>
    <w:rsid w:val="00162266"/>
    <w:rsid w:val="00384970"/>
    <w:rsid w:val="00386FE9"/>
    <w:rsid w:val="004202D0"/>
    <w:rsid w:val="004C600D"/>
    <w:rsid w:val="004D0AAA"/>
    <w:rsid w:val="00573B1A"/>
    <w:rsid w:val="005E0603"/>
    <w:rsid w:val="006A5650"/>
    <w:rsid w:val="007C1F4D"/>
    <w:rsid w:val="008567E2"/>
    <w:rsid w:val="00895AC2"/>
    <w:rsid w:val="00AC7AF2"/>
    <w:rsid w:val="00B919E0"/>
    <w:rsid w:val="00C67853"/>
    <w:rsid w:val="00DA0AE6"/>
    <w:rsid w:val="00DB2DD3"/>
    <w:rsid w:val="00FB1ECE"/>
    <w:rsid w:val="00FB3D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4CA5"/>
  <w15:chartTrackingRefBased/>
  <w15:docId w15:val="{5E07FC11-0097-4A82-8D0A-55C9032F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650"/>
  </w:style>
  <w:style w:type="paragraph" w:styleId="Footer">
    <w:name w:val="footer"/>
    <w:basedOn w:val="Normal"/>
    <w:link w:val="FooterChar"/>
    <w:uiPriority w:val="99"/>
    <w:unhideWhenUsed/>
    <w:rsid w:val="006A5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650"/>
  </w:style>
  <w:style w:type="paragraph" w:styleId="ListParagraph">
    <w:name w:val="List Paragraph"/>
    <w:basedOn w:val="Normal"/>
    <w:uiPriority w:val="34"/>
    <w:qFormat/>
    <w:rsid w:val="00DB2DD3"/>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 Joseph (staff)</dc:creator>
  <cp:keywords/>
  <dc:description/>
  <cp:lastModifiedBy>Chitra Joseph (staff)</cp:lastModifiedBy>
  <cp:revision>6</cp:revision>
  <dcterms:created xsi:type="dcterms:W3CDTF">2022-11-18T15:39:00Z</dcterms:created>
  <dcterms:modified xsi:type="dcterms:W3CDTF">2023-05-08T06:15:00Z</dcterms:modified>
</cp:coreProperties>
</file>